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90" w:rsidRDefault="00CB6FA8">
      <w:pPr>
        <w:jc w:val="both"/>
        <w:rPr>
          <w:rFonts w:ascii="Times New Roman" w:hAnsi="Times New Roman"/>
          <w:sz w:val="24"/>
          <w:szCs w:val="24"/>
        </w:rPr>
      </w:pPr>
      <w:r>
        <w:rPr>
          <w:rFonts w:ascii="Times New Roman" w:hAnsi="Times New Roman"/>
          <w:sz w:val="24"/>
          <w:szCs w:val="24"/>
        </w:rPr>
        <w:t xml:space="preserve"> </w:t>
      </w:r>
    </w:p>
    <w:p w:rsidR="003F2890" w:rsidRDefault="003F2890">
      <w:pPr>
        <w:jc w:val="both"/>
        <w:rPr>
          <w:rFonts w:ascii="Times New Roman" w:hAnsi="Times New Roman"/>
          <w:sz w:val="24"/>
          <w:szCs w:val="24"/>
        </w:rPr>
      </w:pPr>
    </w:p>
    <w:p w:rsidR="003F2890" w:rsidRDefault="00CB6FA8">
      <w:pPr>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890" w:rsidRDefault="00CB6FA8">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0;margin-top:0;width:595.3pt;height:841.9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rsidR="003F2890" w:rsidRDefault="00CB6FA8">
                      <w:pPr>
                        <w:rPr>
                          <w:rFonts w:ascii="Cambria" w:hAnsi="Cambria"/>
                          <w:b/>
                          <w:bCs/>
                          <w:color w:val="EEECE1"/>
                          <w:spacing w:val="30"/>
                          <w:sz w:val="72"/>
                          <w:szCs w:val="72"/>
                        </w:rPr>
                      </w:pPr>
                      <w:r>
                        <w:rPr>
                          <w:rFonts w:ascii="Cambria" w:hAnsi="Cambria"/>
                          <w:b/>
                          <w:bCs/>
                          <w:color w:val="EEECE1"/>
                          <w:spacing w:val="30"/>
                          <w:sz w:val="72"/>
                          <w:szCs w:val="72"/>
                        </w:rPr>
                        <w:t>palazzochigipresidenzadelconsigliodeiministripalazzochigipresidenzadelconsigliodeiministripalazzochigipresidenzadelconsigliopalazzochigipresidenzadelconsigliodeiministrpalazzochigipresidenzadelconsigliodeiministripalazzochigipresidenzadelconsigliodeiministripalazzochigipresidenzadelconsigliodeiministripalazzochigipresidenzadelconsigliodeiministripalazzochigipresidenzadelconsigliodeiministripalazzochigipresidenzadelconsigliodeiministripalazzochigipresidenzadelconsiglideiministripalaz</w:t>
                      </w:r>
                    </w:p>
                  </w:txbxContent>
                </v:textbox>
                <w10:wrap anchorx="page" anchory="page"/>
              </v:rect>
            </w:pict>
          </mc:Fallback>
        </mc:AlternateContent>
      </w:r>
    </w:p>
    <w:p w:rsidR="003F2890" w:rsidRDefault="003F2890">
      <w:pPr>
        <w:jc w:val="both"/>
        <w:rPr>
          <w:rFonts w:ascii="Times New Roman" w:hAnsi="Times New Roman"/>
          <w:sz w:val="24"/>
          <w:szCs w:val="24"/>
        </w:rPr>
      </w:pPr>
    </w:p>
    <w:tbl>
      <w:tblPr>
        <w:tblpPr w:leftFromText="141" w:rightFromText="141" w:vertAnchor="text" w:tblpXSpec="center" w:tblpY="1"/>
        <w:tblOverlap w:val="never"/>
        <w:tblW w:w="3564" w:type="pct"/>
        <w:tblBorders>
          <w:top w:val="thinThickSmallGap" w:sz="48" w:space="0" w:color="632423"/>
          <w:left w:val="thinThickSmallGap" w:sz="48" w:space="0" w:color="632423"/>
          <w:bottom w:val="thickThinSmallGap" w:sz="48" w:space="0" w:color="632423"/>
          <w:right w:val="thickThinSmallGap" w:sz="48" w:space="0" w:color="632423"/>
          <w:insideH w:val="single" w:sz="6" w:space="0" w:color="632423"/>
          <w:insideV w:val="single" w:sz="6" w:space="0" w:color="632423"/>
        </w:tblBorders>
        <w:tblLook w:val="00A0" w:firstRow="1" w:lastRow="0" w:firstColumn="1" w:lastColumn="0" w:noHBand="0" w:noVBand="0"/>
      </w:tblPr>
      <w:tblGrid>
        <w:gridCol w:w="6763"/>
      </w:tblGrid>
      <w:tr w:rsidR="003F2890">
        <w:trPr>
          <w:trHeight w:val="4675"/>
        </w:trPr>
        <w:tc>
          <w:tcPr>
            <w:tcW w:w="5000" w:type="pct"/>
            <w:tcBorders>
              <w:top w:val="thinThickSmallGap" w:sz="48" w:space="0" w:color="632423"/>
              <w:bottom w:val="thickThinSmallGap" w:sz="48" w:space="0" w:color="632423"/>
            </w:tcBorders>
            <w:shd w:val="clear" w:color="auto" w:fill="FFFFFF"/>
            <w:vAlign w:val="center"/>
          </w:tcPr>
          <w:p w:rsidR="003F2890" w:rsidRDefault="00CB6FA8">
            <w:pPr>
              <w:pStyle w:val="Nessunaspaziatura"/>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1487170" cy="118491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1184910"/>
                          </a:xfrm>
                          <a:prstGeom prst="rect">
                            <a:avLst/>
                          </a:prstGeom>
                          <a:noFill/>
                          <a:ln>
                            <a:noFill/>
                          </a:ln>
                        </pic:spPr>
                      </pic:pic>
                    </a:graphicData>
                  </a:graphic>
                </wp:inline>
              </w:drawing>
            </w:r>
          </w:p>
          <w:p w:rsidR="003F2890" w:rsidRDefault="003F2890">
            <w:pPr>
              <w:pStyle w:val="Nessunaspaziatura"/>
              <w:jc w:val="center"/>
              <w:rPr>
                <w:rFonts w:ascii="Times New Roman" w:hAnsi="Times New Roman"/>
                <w:sz w:val="24"/>
                <w:szCs w:val="24"/>
              </w:rPr>
            </w:pPr>
          </w:p>
          <w:p w:rsidR="003F2890" w:rsidRDefault="003F2890">
            <w:pPr>
              <w:pStyle w:val="Nessunaspaziatura"/>
              <w:jc w:val="center"/>
              <w:rPr>
                <w:rFonts w:ascii="Times New Roman" w:hAnsi="Times New Roman"/>
                <w:sz w:val="24"/>
                <w:szCs w:val="24"/>
              </w:rPr>
            </w:pPr>
          </w:p>
          <w:p w:rsidR="003F2890" w:rsidRDefault="00CB6FA8">
            <w:pPr>
              <w:pStyle w:val="Nessunaspaziatura"/>
              <w:jc w:val="center"/>
              <w:rPr>
                <w:sz w:val="28"/>
                <w:szCs w:val="28"/>
              </w:rPr>
            </w:pPr>
            <w:r>
              <w:rPr>
                <w:sz w:val="28"/>
                <w:szCs w:val="28"/>
              </w:rPr>
              <w:t xml:space="preserve">CONSIGLIO DEI MINISTRI N. </w:t>
            </w:r>
            <w:r w:rsidR="003E5609">
              <w:rPr>
                <w:sz w:val="28"/>
                <w:szCs w:val="28"/>
              </w:rPr>
              <w:t>5</w:t>
            </w:r>
            <w:r w:rsidR="001824E2">
              <w:rPr>
                <w:sz w:val="28"/>
                <w:szCs w:val="28"/>
              </w:rPr>
              <w:t>5</w:t>
            </w:r>
          </w:p>
          <w:p w:rsidR="003F2890" w:rsidRDefault="003F2890">
            <w:pPr>
              <w:pStyle w:val="Nessunaspaziatura"/>
              <w:jc w:val="center"/>
            </w:pPr>
          </w:p>
          <w:p w:rsidR="003F2890" w:rsidRDefault="00CB6FA8">
            <w:pPr>
              <w:pStyle w:val="Nessunaspaziatura"/>
              <w:jc w:val="center"/>
              <w:rPr>
                <w:rFonts w:ascii="Cambria" w:hAnsi="Cambria"/>
                <w:sz w:val="56"/>
                <w:szCs w:val="56"/>
              </w:rPr>
            </w:pPr>
            <w:r>
              <w:rPr>
                <w:rFonts w:ascii="Cambria" w:hAnsi="Cambria"/>
                <w:sz w:val="56"/>
                <w:szCs w:val="56"/>
              </w:rPr>
              <w:t>COMUNICATO STAMPA</w:t>
            </w:r>
          </w:p>
          <w:p w:rsidR="003F2890" w:rsidRDefault="003F2890">
            <w:pPr>
              <w:pStyle w:val="Nessunaspaziatura"/>
              <w:jc w:val="center"/>
            </w:pPr>
          </w:p>
          <w:p w:rsidR="003F2890" w:rsidRDefault="001824E2">
            <w:pPr>
              <w:pStyle w:val="Nessunaspaziatura"/>
              <w:jc w:val="center"/>
            </w:pPr>
            <w:r>
              <w:t>5/01/2022</w:t>
            </w:r>
          </w:p>
          <w:p w:rsidR="003F2890" w:rsidRDefault="003F2890">
            <w:pPr>
              <w:pStyle w:val="Nessunaspaziatura"/>
              <w:jc w:val="center"/>
            </w:pPr>
          </w:p>
          <w:p w:rsidR="003F2890" w:rsidRDefault="00CB6FA8">
            <w:pPr>
              <w:pStyle w:val="Nessunaspaziatura"/>
              <w:jc w:val="center"/>
            </w:pPr>
            <w:r>
              <w:t>PALAZZO CHIGI</w:t>
            </w:r>
          </w:p>
          <w:p w:rsidR="003F2890" w:rsidRDefault="003F2890">
            <w:pPr>
              <w:pStyle w:val="Nessunaspaziatura"/>
              <w:jc w:val="both"/>
              <w:rPr>
                <w:rFonts w:ascii="Times New Roman" w:hAnsi="Times New Roman"/>
                <w:sz w:val="24"/>
                <w:szCs w:val="24"/>
              </w:rPr>
            </w:pPr>
          </w:p>
        </w:tc>
      </w:tr>
    </w:tbl>
    <w:p w:rsidR="003F2890" w:rsidRDefault="003F2890">
      <w:pPr>
        <w:jc w:val="both"/>
        <w:rPr>
          <w:rFonts w:ascii="Times New Roman" w:hAnsi="Times New Roman"/>
          <w:sz w:val="24"/>
          <w:szCs w:val="24"/>
        </w:rPr>
      </w:pPr>
    </w:p>
    <w:p w:rsidR="003F2890" w:rsidRDefault="00CB6FA8">
      <w:pPr>
        <w:tabs>
          <w:tab w:val="left" w:pos="3877"/>
          <w:tab w:val="center" w:pos="4819"/>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br w:type="page"/>
      </w:r>
    </w:p>
    <w:p w:rsidR="003F2890" w:rsidRDefault="00CB6FA8">
      <w:pPr>
        <w:jc w:val="center"/>
        <w:rPr>
          <w:rFonts w:ascii="Times New Roman" w:hAnsi="Times New Roman"/>
          <w:b/>
          <w:sz w:val="24"/>
          <w:szCs w:val="24"/>
        </w:rPr>
      </w:pPr>
      <w:r>
        <w:rPr>
          <w:rFonts w:ascii="Times New Roman" w:hAnsi="Times New Roman"/>
          <w:b/>
          <w:sz w:val="24"/>
          <w:szCs w:val="24"/>
        </w:rPr>
        <w:lastRenderedPageBreak/>
        <w:t xml:space="preserve">CONSIGLIO DEI MINISTRI – </w:t>
      </w:r>
      <w:r w:rsidR="001824E2">
        <w:rPr>
          <w:rFonts w:ascii="Times New Roman" w:hAnsi="Times New Roman"/>
          <w:b/>
          <w:sz w:val="24"/>
          <w:szCs w:val="24"/>
        </w:rPr>
        <w:t>5 GENNAIO 2022</w:t>
      </w:r>
    </w:p>
    <w:p w:rsidR="003F2890" w:rsidRDefault="00CB6FA8">
      <w:pPr>
        <w:pStyle w:val="NormaleWeb"/>
        <w:spacing w:line="300" w:lineRule="auto"/>
        <w:jc w:val="both"/>
        <w:rPr>
          <w:bCs/>
        </w:rPr>
      </w:pPr>
      <w:r>
        <w:rPr>
          <w:bCs/>
        </w:rPr>
        <w:t xml:space="preserve">Il Consiglio dei ministri si è riunito </w:t>
      </w:r>
      <w:r w:rsidR="00D8495B">
        <w:rPr>
          <w:bCs/>
        </w:rPr>
        <w:t xml:space="preserve">mercoledì </w:t>
      </w:r>
      <w:r w:rsidR="001824E2">
        <w:rPr>
          <w:bCs/>
        </w:rPr>
        <w:t>5 gennaio 2022</w:t>
      </w:r>
      <w:r>
        <w:rPr>
          <w:bCs/>
        </w:rPr>
        <w:t xml:space="preserve">, alle </w:t>
      </w:r>
      <w:r w:rsidR="00FA08A9">
        <w:rPr>
          <w:bCs/>
        </w:rPr>
        <w:t xml:space="preserve">ore </w:t>
      </w:r>
      <w:r w:rsidR="00196B05">
        <w:rPr>
          <w:bCs/>
        </w:rPr>
        <w:t>18.25</w:t>
      </w:r>
      <w:r>
        <w:rPr>
          <w:bCs/>
        </w:rPr>
        <w:t xml:space="preserve"> a Palazzo Chigi, sotto </w:t>
      </w:r>
      <w:r w:rsidR="00E116FD">
        <w:rPr>
          <w:bCs/>
        </w:rPr>
        <w:t>l</w:t>
      </w:r>
      <w:r>
        <w:rPr>
          <w:bCs/>
        </w:rPr>
        <w:t>a presidenza del Presidente Mario Draghi. Segretario, il Sottosegretario alla Presidenza Roberto Garofoli.</w:t>
      </w:r>
    </w:p>
    <w:p w:rsidR="00E71323" w:rsidRDefault="00E71323" w:rsidP="00E71323">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rsidR="009071EF" w:rsidRDefault="00EE1817" w:rsidP="004117C7">
      <w:pPr>
        <w:pStyle w:val="NormaleWeb"/>
        <w:spacing w:line="300" w:lineRule="auto"/>
        <w:jc w:val="both"/>
        <w:rPr>
          <w:b/>
          <w:bCs/>
        </w:rPr>
      </w:pPr>
      <w:r>
        <w:rPr>
          <w:b/>
          <w:bCs/>
        </w:rPr>
        <w:t xml:space="preserve">COVID-19, </w:t>
      </w:r>
      <w:r w:rsidR="00744220">
        <w:rPr>
          <w:b/>
          <w:bCs/>
        </w:rPr>
        <w:t>MISURE DI CONTENIMENTO DELL’EPIDEMIA</w:t>
      </w:r>
    </w:p>
    <w:p w:rsidR="009071EF" w:rsidRPr="005809CC" w:rsidRDefault="001824E2" w:rsidP="004117C7">
      <w:pPr>
        <w:pStyle w:val="NormaleWeb"/>
        <w:spacing w:line="300" w:lineRule="auto"/>
        <w:jc w:val="both"/>
        <w:rPr>
          <w:b/>
          <w:bCs/>
          <w:i/>
        </w:rPr>
      </w:pPr>
      <w:r w:rsidRPr="001824E2">
        <w:rPr>
          <w:b/>
          <w:bCs/>
          <w:i/>
        </w:rPr>
        <w:t>Misure urgenti per fronteggiare l’emergenza COVID-19, in particolare nei luoghi di lavoro e nelle scuole</w:t>
      </w:r>
      <w:r w:rsidR="00117BA3" w:rsidRPr="00117BA3">
        <w:rPr>
          <w:b/>
          <w:bCs/>
          <w:i/>
        </w:rPr>
        <w:t xml:space="preserve"> </w:t>
      </w:r>
      <w:r w:rsidR="007B2705">
        <w:rPr>
          <w:b/>
          <w:bCs/>
          <w:i/>
        </w:rPr>
        <w:t>(</w:t>
      </w:r>
      <w:r w:rsidR="003E1852">
        <w:rPr>
          <w:b/>
          <w:bCs/>
          <w:i/>
        </w:rPr>
        <w:t>decreto-</w:t>
      </w:r>
      <w:r w:rsidR="004F35BD">
        <w:rPr>
          <w:b/>
          <w:bCs/>
          <w:i/>
        </w:rPr>
        <w:t>legge</w:t>
      </w:r>
      <w:r w:rsidR="007B2705">
        <w:rPr>
          <w:b/>
          <w:bCs/>
          <w:i/>
        </w:rPr>
        <w:t>)</w:t>
      </w:r>
    </w:p>
    <w:p w:rsidR="0079508D" w:rsidRDefault="002A26FC" w:rsidP="002A26FC">
      <w:pPr>
        <w:pStyle w:val="NormaleWeb"/>
        <w:spacing w:line="300" w:lineRule="auto"/>
        <w:jc w:val="both"/>
        <w:rPr>
          <w:bCs/>
        </w:rPr>
      </w:pPr>
      <w:r w:rsidRPr="002A26FC">
        <w:rPr>
          <w:bCs/>
        </w:rPr>
        <w:t>Il Consiglio dei ministri</w:t>
      </w:r>
      <w:r w:rsidR="001C7C6A">
        <w:rPr>
          <w:bCs/>
        </w:rPr>
        <w:t>, su proposta del Presidente Mario Draghi e del Ministro della salute Roberto Speranza,</w:t>
      </w:r>
      <w:r w:rsidRPr="002A26FC">
        <w:rPr>
          <w:bCs/>
        </w:rPr>
        <w:t xml:space="preserve"> ha approvato un decreto</w:t>
      </w:r>
      <w:r w:rsidR="0079508D">
        <w:rPr>
          <w:bCs/>
        </w:rPr>
        <w:t>-</w:t>
      </w:r>
      <w:r w:rsidRPr="002A26FC">
        <w:rPr>
          <w:bCs/>
        </w:rPr>
        <w:t>legge</w:t>
      </w:r>
      <w:r w:rsidR="0079508D">
        <w:rPr>
          <w:bCs/>
        </w:rPr>
        <w:t xml:space="preserve"> che introduce </w:t>
      </w:r>
      <w:r w:rsidR="001824E2">
        <w:rPr>
          <w:bCs/>
        </w:rPr>
        <w:t>M</w:t>
      </w:r>
      <w:r w:rsidR="001824E2" w:rsidRPr="001824E2">
        <w:rPr>
          <w:bCs/>
        </w:rPr>
        <w:t>isure urgenti per fronteggiare l’emergenza COVID-19, in particolare nei luoghi di lavoro e nelle scuole</w:t>
      </w:r>
      <w:r w:rsidR="0079508D">
        <w:rPr>
          <w:bCs/>
        </w:rPr>
        <w:t>.</w:t>
      </w:r>
    </w:p>
    <w:p w:rsidR="009D657A" w:rsidRDefault="0079508D" w:rsidP="009D657A">
      <w:pPr>
        <w:pStyle w:val="NormaleWeb"/>
        <w:spacing w:line="300" w:lineRule="auto"/>
        <w:jc w:val="both"/>
        <w:rPr>
          <w:bCs/>
        </w:rPr>
      </w:pPr>
      <w:r>
        <w:rPr>
          <w:bCs/>
        </w:rPr>
        <w:t>Il testo</w:t>
      </w:r>
      <w:r w:rsidR="009D657A">
        <w:rPr>
          <w:bCs/>
        </w:rPr>
        <w:t xml:space="preserve"> </w:t>
      </w:r>
      <w:r w:rsidR="009D657A" w:rsidRPr="009D657A">
        <w:rPr>
          <w:bCs/>
        </w:rPr>
        <w:t>mira a “rallentare” la curva di crescita dei contagi relativi alla pandemia e a fornire maggiore protezione a quelle categorie che sono maggiormente esposte e che sono a maggior rischi</w:t>
      </w:r>
      <w:r w:rsidR="009D657A">
        <w:rPr>
          <w:bCs/>
        </w:rPr>
        <w:t>o</w:t>
      </w:r>
      <w:r w:rsidR="009D657A" w:rsidRPr="009D657A">
        <w:rPr>
          <w:bCs/>
        </w:rPr>
        <w:t xml:space="preserve"> di ospedalizzazione</w:t>
      </w:r>
      <w:r w:rsidR="009D657A">
        <w:rPr>
          <w:bCs/>
        </w:rPr>
        <w:t>.</w:t>
      </w:r>
    </w:p>
    <w:p w:rsidR="00280D42" w:rsidRPr="00280D42" w:rsidRDefault="00280D42" w:rsidP="00280D42">
      <w:pPr>
        <w:pStyle w:val="NormaleWeb"/>
        <w:spacing w:line="300" w:lineRule="auto"/>
        <w:jc w:val="both"/>
        <w:rPr>
          <w:b/>
          <w:bCs/>
        </w:rPr>
      </w:pPr>
      <w:r w:rsidRPr="00280D42">
        <w:rPr>
          <w:b/>
          <w:bCs/>
        </w:rPr>
        <w:t>Obbligo vaccinale</w:t>
      </w:r>
    </w:p>
    <w:p w:rsidR="00280D42" w:rsidRPr="00280D42" w:rsidRDefault="00280D42" w:rsidP="00280D42">
      <w:pPr>
        <w:pStyle w:val="NormaleWeb"/>
        <w:spacing w:line="300" w:lineRule="auto"/>
        <w:jc w:val="both"/>
        <w:rPr>
          <w:bCs/>
        </w:rPr>
      </w:pPr>
      <w:r w:rsidRPr="00280D42">
        <w:rPr>
          <w:bCs/>
        </w:rPr>
        <w:t xml:space="preserve">Il testo introduce l’obbligo vaccinale per tutti coloro che hanno compiuto i 50 anni. Per i lavoratori pubblici e privati con 50 anni di età sarà necessario il Green Pass Rafforzato per l’accesso ai luoghi di lavoro a far data dal 15 febbraio prossimo. </w:t>
      </w:r>
    </w:p>
    <w:p w:rsidR="00280D42" w:rsidRPr="00280D42" w:rsidRDefault="00280D42" w:rsidP="00280D42">
      <w:pPr>
        <w:pStyle w:val="NormaleWeb"/>
        <w:spacing w:line="300" w:lineRule="auto"/>
        <w:jc w:val="both"/>
        <w:rPr>
          <w:bCs/>
        </w:rPr>
      </w:pPr>
      <w:r w:rsidRPr="00280D42">
        <w:rPr>
          <w:bCs/>
        </w:rPr>
        <w:t>Senza limiti di età, l’obbligo vaccinale è esteso al personale universitario così equiparato a quello scolastico.</w:t>
      </w:r>
    </w:p>
    <w:p w:rsidR="00280D42" w:rsidRPr="00280D42" w:rsidRDefault="00280D42" w:rsidP="00280D42">
      <w:pPr>
        <w:pStyle w:val="NormaleWeb"/>
        <w:spacing w:line="300" w:lineRule="auto"/>
        <w:jc w:val="both"/>
        <w:rPr>
          <w:b/>
          <w:bCs/>
        </w:rPr>
      </w:pPr>
      <w:r w:rsidRPr="00280D42">
        <w:rPr>
          <w:b/>
          <w:bCs/>
        </w:rPr>
        <w:t>Green Pass Base</w:t>
      </w:r>
    </w:p>
    <w:p w:rsidR="00280D42" w:rsidRPr="00280D42" w:rsidRDefault="00280D42" w:rsidP="00280D42">
      <w:pPr>
        <w:pStyle w:val="NormaleWeb"/>
        <w:spacing w:line="300" w:lineRule="auto"/>
        <w:jc w:val="both"/>
        <w:rPr>
          <w:bCs/>
        </w:rPr>
      </w:pPr>
      <w:r w:rsidRPr="00280D42">
        <w:rPr>
          <w:bCs/>
        </w:rPr>
        <w:t xml:space="preserve">È esteso l’obbligo di Green Pass cosiddetto </w:t>
      </w:r>
      <w:r>
        <w:rPr>
          <w:bCs/>
        </w:rPr>
        <w:t>o</w:t>
      </w:r>
      <w:r w:rsidRPr="00280D42">
        <w:rPr>
          <w:bCs/>
        </w:rPr>
        <w:t>rdinario a coloro che accedono a</w:t>
      </w:r>
      <w:r>
        <w:rPr>
          <w:bCs/>
        </w:rPr>
        <w:t xml:space="preserve">i </w:t>
      </w:r>
      <w:r w:rsidRPr="00280D42">
        <w:rPr>
          <w:bCs/>
        </w:rPr>
        <w:t>servizi alla persona</w:t>
      </w:r>
      <w:r>
        <w:rPr>
          <w:bCs/>
        </w:rPr>
        <w:t xml:space="preserve"> e</w:t>
      </w:r>
      <w:r w:rsidRPr="00280D42">
        <w:rPr>
          <w:bCs/>
        </w:rPr>
        <w:t xml:space="preserve"> inoltre a</w:t>
      </w:r>
      <w:r>
        <w:rPr>
          <w:bCs/>
        </w:rPr>
        <w:t xml:space="preserve"> </w:t>
      </w:r>
      <w:r w:rsidRPr="00280D42">
        <w:rPr>
          <w:bCs/>
        </w:rPr>
        <w:t>pubblici uffici, servizi postali, bancari e finanziari, attività commerciali fatte salve eccezioni che saranno individuate con atto secondario per assicurare il soddisfacimento di esigenze essenziali e primarie della persona.</w:t>
      </w:r>
    </w:p>
    <w:p w:rsidR="00280D42" w:rsidRPr="00280D42" w:rsidRDefault="00280D42" w:rsidP="00280D42">
      <w:pPr>
        <w:pStyle w:val="NormaleWeb"/>
        <w:spacing w:line="300" w:lineRule="auto"/>
        <w:jc w:val="both"/>
        <w:rPr>
          <w:bCs/>
          <w:i/>
        </w:rPr>
      </w:pPr>
      <w:r w:rsidRPr="00280D42">
        <w:rPr>
          <w:b/>
          <w:bCs/>
          <w:i/>
        </w:rPr>
        <w:t xml:space="preserve">Smart </w:t>
      </w:r>
      <w:proofErr w:type="spellStart"/>
      <w:r w:rsidRPr="00280D42">
        <w:rPr>
          <w:b/>
          <w:bCs/>
          <w:i/>
        </w:rPr>
        <w:t>working</w:t>
      </w:r>
      <w:proofErr w:type="spellEnd"/>
    </w:p>
    <w:p w:rsidR="00280D42" w:rsidRPr="00280D42" w:rsidRDefault="00280D42" w:rsidP="00280D42">
      <w:pPr>
        <w:pStyle w:val="NormaleWeb"/>
        <w:spacing w:line="300" w:lineRule="auto"/>
        <w:jc w:val="both"/>
        <w:rPr>
          <w:bCs/>
        </w:rPr>
      </w:pPr>
      <w:r w:rsidRPr="00280D42">
        <w:rPr>
          <w:bCs/>
        </w:rPr>
        <w:t xml:space="preserve">Il Consiglio dei ministri è stato informato dal Ministro </w:t>
      </w:r>
      <w:r>
        <w:rPr>
          <w:bCs/>
        </w:rPr>
        <w:t xml:space="preserve">per </w:t>
      </w:r>
      <w:r w:rsidRPr="00280D42">
        <w:rPr>
          <w:bCs/>
        </w:rPr>
        <w:t xml:space="preserve">la pubblica amministrazione, Renato Brunetta che è stata adottata d’intesa con il </w:t>
      </w:r>
      <w:r>
        <w:rPr>
          <w:bCs/>
        </w:rPr>
        <w:t>M</w:t>
      </w:r>
      <w:r w:rsidRPr="00280D42">
        <w:rPr>
          <w:bCs/>
        </w:rPr>
        <w:t xml:space="preserve">inistro del </w:t>
      </w:r>
      <w:r>
        <w:rPr>
          <w:bCs/>
        </w:rPr>
        <w:t>l</w:t>
      </w:r>
      <w:r w:rsidRPr="00280D42">
        <w:rPr>
          <w:bCs/>
        </w:rPr>
        <w:t>avoro</w:t>
      </w:r>
      <w:r>
        <w:rPr>
          <w:bCs/>
        </w:rPr>
        <w:t xml:space="preserve"> e delle politiche sociali Andrea Orlando </w:t>
      </w:r>
      <w:r w:rsidRPr="00280D42">
        <w:rPr>
          <w:bCs/>
        </w:rPr>
        <w:t>una circolare rivolta alle pubbliche amministrazioni e alle imprese private per raccomandare il massimo utilizzo, nelle prossime settimane, della flessibilità prevista dagli accordi contrattuali in tema di lavoro agile</w:t>
      </w:r>
      <w:r>
        <w:rPr>
          <w:bCs/>
        </w:rPr>
        <w:t>.</w:t>
      </w:r>
    </w:p>
    <w:p w:rsidR="00280D42" w:rsidRPr="00280D42" w:rsidRDefault="00280D42" w:rsidP="00280D42">
      <w:pPr>
        <w:pStyle w:val="NormaleWeb"/>
        <w:spacing w:line="300" w:lineRule="auto"/>
        <w:jc w:val="both"/>
        <w:rPr>
          <w:b/>
          <w:bCs/>
        </w:rPr>
      </w:pPr>
      <w:r w:rsidRPr="00280D42">
        <w:rPr>
          <w:b/>
          <w:bCs/>
        </w:rPr>
        <w:lastRenderedPageBreak/>
        <w:t>Scuola</w:t>
      </w:r>
    </w:p>
    <w:p w:rsidR="00280D42" w:rsidRPr="00280D42" w:rsidRDefault="00280D42" w:rsidP="00280D42">
      <w:pPr>
        <w:pStyle w:val="NormaleWeb"/>
        <w:spacing w:line="300" w:lineRule="auto"/>
        <w:jc w:val="both"/>
        <w:rPr>
          <w:bCs/>
        </w:rPr>
      </w:pPr>
      <w:r w:rsidRPr="00280D42">
        <w:rPr>
          <w:bCs/>
        </w:rPr>
        <w:t>Cambiano le regole per la gestione dei casi di positività</w:t>
      </w:r>
      <w:r>
        <w:rPr>
          <w:bCs/>
        </w:rPr>
        <w:t>.</w:t>
      </w:r>
    </w:p>
    <w:p w:rsidR="00280D42" w:rsidRPr="00280D42" w:rsidRDefault="00280D42" w:rsidP="00280D42">
      <w:pPr>
        <w:pStyle w:val="NormaleWeb"/>
        <w:spacing w:line="300" w:lineRule="auto"/>
        <w:jc w:val="both"/>
        <w:rPr>
          <w:bCs/>
          <w:i/>
        </w:rPr>
      </w:pPr>
      <w:r w:rsidRPr="00280D42">
        <w:rPr>
          <w:bCs/>
          <w:i/>
        </w:rPr>
        <w:t>Scuola dell’infanzia</w:t>
      </w:r>
    </w:p>
    <w:p w:rsidR="00280D42" w:rsidRPr="00280D42" w:rsidRDefault="00280D42" w:rsidP="00280D42">
      <w:pPr>
        <w:pStyle w:val="NormaleWeb"/>
        <w:spacing w:line="300" w:lineRule="auto"/>
        <w:jc w:val="both"/>
        <w:rPr>
          <w:bCs/>
        </w:rPr>
      </w:pPr>
      <w:r w:rsidRPr="00280D42">
        <w:rPr>
          <w:bCs/>
        </w:rPr>
        <w:t xml:space="preserve">Già in presenza di un caso di positività, è prevista la sospensione delle attività per una durata di dieci giorni. </w:t>
      </w:r>
    </w:p>
    <w:p w:rsidR="00280D42" w:rsidRPr="00280D42" w:rsidRDefault="00280D42" w:rsidP="00280D42">
      <w:pPr>
        <w:pStyle w:val="NormaleWeb"/>
        <w:spacing w:line="300" w:lineRule="auto"/>
        <w:jc w:val="both"/>
        <w:rPr>
          <w:bCs/>
        </w:rPr>
      </w:pPr>
      <w:r w:rsidRPr="00280D42">
        <w:rPr>
          <w:bCs/>
          <w:i/>
        </w:rPr>
        <w:t>Scuola primaria (Scuola elementare)</w:t>
      </w:r>
    </w:p>
    <w:p w:rsidR="00280D42" w:rsidRPr="00280D42" w:rsidRDefault="00280D42" w:rsidP="00280D42">
      <w:pPr>
        <w:pStyle w:val="NormaleWeb"/>
        <w:spacing w:line="300" w:lineRule="auto"/>
        <w:jc w:val="both"/>
        <w:rPr>
          <w:bCs/>
        </w:rPr>
      </w:pPr>
      <w:r w:rsidRPr="00280D42">
        <w:rPr>
          <w:bCs/>
        </w:rPr>
        <w:t xml:space="preserve">Con un caso di positività, si attiva la sorveglianza con testing. L’attività in classe prosegue effettuando un test antigenico rapido o molecolare appena si viene a conoscenza del caso di positività (T0), test che sarà ripetuto dopo cinque giorni (T5). </w:t>
      </w:r>
    </w:p>
    <w:p w:rsidR="00280D42" w:rsidRPr="00280D42" w:rsidRDefault="00280D42" w:rsidP="00280D42">
      <w:pPr>
        <w:pStyle w:val="NormaleWeb"/>
        <w:spacing w:line="300" w:lineRule="auto"/>
        <w:jc w:val="both"/>
        <w:rPr>
          <w:bCs/>
        </w:rPr>
      </w:pPr>
      <w:r w:rsidRPr="00280D42">
        <w:rPr>
          <w:bCs/>
        </w:rPr>
        <w:t xml:space="preserve">In presenza di due o più positivi è prevista, per la classe in cui si verificano i casi di positività, la </w:t>
      </w:r>
      <w:r>
        <w:rPr>
          <w:bCs/>
        </w:rPr>
        <w:t>didattica a distanza (DAD)</w:t>
      </w:r>
      <w:r w:rsidRPr="00280D42">
        <w:rPr>
          <w:bCs/>
        </w:rPr>
        <w:t xml:space="preserve"> per la durata di dieci giorni.</w:t>
      </w:r>
    </w:p>
    <w:p w:rsidR="00280D42" w:rsidRPr="00280D42" w:rsidRDefault="00280D42" w:rsidP="00280D42">
      <w:pPr>
        <w:pStyle w:val="NormaleWeb"/>
        <w:spacing w:line="300" w:lineRule="auto"/>
        <w:jc w:val="both"/>
        <w:rPr>
          <w:bCs/>
          <w:i/>
        </w:rPr>
      </w:pPr>
      <w:r w:rsidRPr="00280D42">
        <w:rPr>
          <w:bCs/>
          <w:i/>
        </w:rPr>
        <w:t xml:space="preserve">Scuola secondaria di I e II grado (Scuola media, liceo, istituti tecnici </w:t>
      </w:r>
      <w:proofErr w:type="spellStart"/>
      <w:r w:rsidRPr="00280D42">
        <w:rPr>
          <w:bCs/>
          <w:i/>
        </w:rPr>
        <w:t>etc</w:t>
      </w:r>
      <w:proofErr w:type="spellEnd"/>
      <w:r w:rsidRPr="00280D42">
        <w:rPr>
          <w:bCs/>
          <w:i/>
        </w:rPr>
        <w:t xml:space="preserve"> </w:t>
      </w:r>
      <w:proofErr w:type="spellStart"/>
      <w:r w:rsidRPr="00280D42">
        <w:rPr>
          <w:bCs/>
          <w:i/>
        </w:rPr>
        <w:t>etc</w:t>
      </w:r>
      <w:proofErr w:type="spellEnd"/>
      <w:r w:rsidRPr="00280D42">
        <w:rPr>
          <w:bCs/>
          <w:i/>
        </w:rPr>
        <w:t>)</w:t>
      </w:r>
    </w:p>
    <w:p w:rsidR="00280D42" w:rsidRPr="00280D42" w:rsidRDefault="00280D42" w:rsidP="00280D42">
      <w:pPr>
        <w:pStyle w:val="NormaleWeb"/>
        <w:spacing w:line="300" w:lineRule="auto"/>
        <w:jc w:val="both"/>
        <w:rPr>
          <w:bCs/>
        </w:rPr>
      </w:pPr>
      <w:r w:rsidRPr="00280D42">
        <w:rPr>
          <w:bCs/>
        </w:rPr>
        <w:t>Fino a un caso di positività nella stessa classe è prevista l’auto</w:t>
      </w:r>
      <w:r>
        <w:rPr>
          <w:bCs/>
        </w:rPr>
        <w:t>-</w:t>
      </w:r>
      <w:r w:rsidRPr="00280D42">
        <w:rPr>
          <w:bCs/>
        </w:rPr>
        <w:t xml:space="preserve">sorveglianza e con l’uso, in aula, delle mascherine FFP2. </w:t>
      </w:r>
    </w:p>
    <w:p w:rsidR="00280D42" w:rsidRPr="00280D42" w:rsidRDefault="00280D42" w:rsidP="00280D42">
      <w:pPr>
        <w:pStyle w:val="NormaleWeb"/>
        <w:spacing w:line="300" w:lineRule="auto"/>
        <w:jc w:val="both"/>
        <w:rPr>
          <w:bCs/>
        </w:rPr>
      </w:pPr>
      <w:r w:rsidRPr="00280D42">
        <w:rPr>
          <w:bCs/>
        </w:rPr>
        <w:t>Con due casi nella stessa classe è prevista la didattica digitale integrata per coloro che hanno concluso il ciclo vaccinale primario da più di 120 giorni, che sono guariti da più di 120 giorni, che non hanno avuto la dose di richiamo. Per tutti gli altri, è prevista la prosecuzione delle attività in presenza con l’auto</w:t>
      </w:r>
      <w:r>
        <w:rPr>
          <w:bCs/>
        </w:rPr>
        <w:t>-</w:t>
      </w:r>
      <w:r w:rsidRPr="00280D42">
        <w:rPr>
          <w:bCs/>
        </w:rPr>
        <w:t xml:space="preserve">sorveglianza e l’utilizzo di mascherine FFP2 in classe. </w:t>
      </w:r>
    </w:p>
    <w:p w:rsidR="001824E2" w:rsidRDefault="00280D42" w:rsidP="00280D42">
      <w:pPr>
        <w:pStyle w:val="NormaleWeb"/>
        <w:spacing w:line="300" w:lineRule="auto"/>
        <w:jc w:val="both"/>
        <w:rPr>
          <w:bCs/>
        </w:rPr>
      </w:pPr>
      <w:r w:rsidRPr="00280D42">
        <w:rPr>
          <w:bCs/>
        </w:rPr>
        <w:t xml:space="preserve">Con tre casi nella stessa classe è prevista la </w:t>
      </w:r>
      <w:r>
        <w:rPr>
          <w:bCs/>
        </w:rPr>
        <w:t>DAD</w:t>
      </w:r>
      <w:r w:rsidRPr="00280D42">
        <w:rPr>
          <w:bCs/>
        </w:rPr>
        <w:t xml:space="preserve"> per dieci giorni.</w:t>
      </w:r>
    </w:p>
    <w:p w:rsidR="00C42FB7" w:rsidRDefault="00C42FB7" w:rsidP="00C42FB7">
      <w:pPr>
        <w:spacing w:before="240" w:after="240"/>
        <w:jc w:val="center"/>
        <w:rPr>
          <w:rFonts w:ascii="Times New Roman" w:eastAsia="Times New Roman" w:hAnsi="Times New Roman"/>
          <w:bCs/>
          <w:sz w:val="24"/>
          <w:szCs w:val="24"/>
          <w:lang w:eastAsia="it-IT"/>
        </w:rPr>
      </w:pPr>
      <w:r>
        <w:rPr>
          <w:rFonts w:ascii="Times New Roman" w:eastAsia="Times New Roman" w:hAnsi="Times New Roman"/>
          <w:bCs/>
          <w:sz w:val="24"/>
          <w:szCs w:val="24"/>
          <w:lang w:eastAsia="it-IT"/>
        </w:rPr>
        <w:t>*****</w:t>
      </w:r>
    </w:p>
    <w:p w:rsidR="003F2890" w:rsidRDefault="00EA6F1E" w:rsidP="00EA6F1E">
      <w:pPr>
        <w:pStyle w:val="NormaleWeb"/>
        <w:spacing w:line="300" w:lineRule="auto"/>
        <w:jc w:val="both"/>
        <w:rPr>
          <w:bCs/>
        </w:rPr>
      </w:pPr>
      <w:r>
        <w:rPr>
          <w:bCs/>
        </w:rPr>
        <w:t>Il Consiglio dei ministri</w:t>
      </w:r>
      <w:r w:rsidR="003E5609">
        <w:rPr>
          <w:bCs/>
        </w:rPr>
        <w:t xml:space="preserve"> </w:t>
      </w:r>
      <w:r>
        <w:rPr>
          <w:bCs/>
        </w:rPr>
        <w:t xml:space="preserve">è terminato alle </w:t>
      </w:r>
      <w:r w:rsidR="003E5609">
        <w:rPr>
          <w:bCs/>
        </w:rPr>
        <w:t xml:space="preserve">ore </w:t>
      </w:r>
      <w:r w:rsidR="00B06224">
        <w:rPr>
          <w:bCs/>
        </w:rPr>
        <w:t>20.40</w:t>
      </w:r>
      <w:r>
        <w:rPr>
          <w:bCs/>
        </w:rPr>
        <w:t>.</w:t>
      </w:r>
      <w:bookmarkStart w:id="0" w:name="_GoBack"/>
      <w:bookmarkEnd w:id="0"/>
    </w:p>
    <w:sectPr w:rsidR="003F2890">
      <w:headerReference w:type="default" r:id="rId9"/>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B80" w:rsidRDefault="00B80B80">
      <w:pPr>
        <w:spacing w:after="0" w:line="240" w:lineRule="auto"/>
      </w:pPr>
      <w:r>
        <w:separator/>
      </w:r>
    </w:p>
  </w:endnote>
  <w:endnote w:type="continuationSeparator" w:id="0">
    <w:p w:rsidR="00B80B80" w:rsidRDefault="00B80B80">
      <w:pPr>
        <w:spacing w:after="0" w:line="240" w:lineRule="auto"/>
      </w:pPr>
      <w:r>
        <w:continuationSeparator/>
      </w:r>
    </w:p>
  </w:endnote>
  <w:endnote w:type="continuationNotice" w:id="1">
    <w:p w:rsidR="00B80B80" w:rsidRDefault="00B80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charset w:val="00"/>
    <w:family w:val="roman"/>
    <w:pitch w:val="variable"/>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890" w:rsidRDefault="00CB6FA8">
    <w:pPr>
      <w:pStyle w:val="Pidipagina"/>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1155A">
      <w:rPr>
        <w:rFonts w:ascii="Times New Roman" w:hAnsi="Times New Roman"/>
        <w:noProof/>
      </w:rPr>
      <w:t>5</w:t>
    </w:r>
    <w:r>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B80" w:rsidRDefault="00B80B80">
      <w:pPr>
        <w:spacing w:after="0" w:line="240" w:lineRule="auto"/>
      </w:pPr>
      <w:r>
        <w:separator/>
      </w:r>
    </w:p>
  </w:footnote>
  <w:footnote w:type="continuationSeparator" w:id="0">
    <w:p w:rsidR="00B80B80" w:rsidRDefault="00B80B80">
      <w:pPr>
        <w:spacing w:after="0" w:line="240" w:lineRule="auto"/>
      </w:pPr>
      <w:r>
        <w:continuationSeparator/>
      </w:r>
    </w:p>
  </w:footnote>
  <w:footnote w:type="continuationNotice" w:id="1">
    <w:p w:rsidR="00B80B80" w:rsidRDefault="00B80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E62" w:rsidRDefault="00227E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0"/>
        </w:tabs>
        <w:ind w:left="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5967687"/>
    <w:multiLevelType w:val="hybridMultilevel"/>
    <w:tmpl w:val="C8285D98"/>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A2F76"/>
    <w:multiLevelType w:val="hybridMultilevel"/>
    <w:tmpl w:val="098A50B0"/>
    <w:lvl w:ilvl="0" w:tplc="590EC876">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E563B9"/>
    <w:multiLevelType w:val="hybridMultilevel"/>
    <w:tmpl w:val="E5AEC42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9D1420"/>
    <w:multiLevelType w:val="hybridMultilevel"/>
    <w:tmpl w:val="1AEAD198"/>
    <w:lvl w:ilvl="0" w:tplc="62D883A0">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55BB9"/>
    <w:multiLevelType w:val="hybridMultilevel"/>
    <w:tmpl w:val="1CFE8520"/>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BE0BC9"/>
    <w:multiLevelType w:val="hybridMultilevel"/>
    <w:tmpl w:val="82EC344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63757C"/>
    <w:multiLevelType w:val="hybridMultilevel"/>
    <w:tmpl w:val="86525D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426184"/>
    <w:multiLevelType w:val="hybridMultilevel"/>
    <w:tmpl w:val="81FAE118"/>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12" w15:restartNumberingAfterBreak="0">
    <w:nsid w:val="40716EEB"/>
    <w:multiLevelType w:val="hybridMultilevel"/>
    <w:tmpl w:val="0142BCAA"/>
    <w:lvl w:ilvl="0" w:tplc="C24C4F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293C5E"/>
    <w:multiLevelType w:val="hybridMultilevel"/>
    <w:tmpl w:val="2570C326"/>
    <w:lvl w:ilvl="0" w:tplc="49662022">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15" w15:restartNumberingAfterBreak="0">
    <w:nsid w:val="4E542F87"/>
    <w:multiLevelType w:val="hybridMultilevel"/>
    <w:tmpl w:val="B9C667E2"/>
    <w:lvl w:ilvl="0" w:tplc="8FFA112A">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5019242B"/>
    <w:multiLevelType w:val="hybridMultilevel"/>
    <w:tmpl w:val="A170E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3E604C"/>
    <w:multiLevelType w:val="hybridMultilevel"/>
    <w:tmpl w:val="D542E59E"/>
    <w:lvl w:ilvl="0" w:tplc="04D831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E43649"/>
    <w:multiLevelType w:val="hybridMultilevel"/>
    <w:tmpl w:val="ABDA3926"/>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6A1284"/>
    <w:multiLevelType w:val="hybridMultilevel"/>
    <w:tmpl w:val="EE2217A4"/>
    <w:lvl w:ilvl="0" w:tplc="6B309EFE">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FD12F7"/>
    <w:multiLevelType w:val="hybridMultilevel"/>
    <w:tmpl w:val="57A259D6"/>
    <w:lvl w:ilvl="0" w:tplc="770C8E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5A6441"/>
    <w:multiLevelType w:val="hybridMultilevel"/>
    <w:tmpl w:val="A9464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175AC"/>
    <w:multiLevelType w:val="hybridMultilevel"/>
    <w:tmpl w:val="B3A07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026892"/>
    <w:multiLevelType w:val="hybridMultilevel"/>
    <w:tmpl w:val="0260796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6702D7"/>
    <w:multiLevelType w:val="hybridMultilevel"/>
    <w:tmpl w:val="42366BF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FE25B5"/>
    <w:multiLevelType w:val="hybridMultilevel"/>
    <w:tmpl w:val="B3487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413D21"/>
    <w:multiLevelType w:val="hybridMultilevel"/>
    <w:tmpl w:val="C848EF3E"/>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0744FD"/>
    <w:multiLevelType w:val="hybridMultilevel"/>
    <w:tmpl w:val="CCFA3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2C7037"/>
    <w:multiLevelType w:val="hybridMultilevel"/>
    <w:tmpl w:val="9F004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8E4CF9"/>
    <w:multiLevelType w:val="hybridMultilevel"/>
    <w:tmpl w:val="44BEB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F00A5C"/>
    <w:multiLevelType w:val="hybridMultilevel"/>
    <w:tmpl w:val="266664FA"/>
    <w:lvl w:ilvl="0" w:tplc="AD564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num w:numId="1">
    <w:abstractNumId w:val="11"/>
  </w:num>
  <w:num w:numId="2">
    <w:abstractNumId w:val="32"/>
  </w:num>
  <w:num w:numId="3">
    <w:abstractNumId w:val="14"/>
  </w:num>
  <w:num w:numId="4">
    <w:abstractNumId w:val="0"/>
  </w:num>
  <w:num w:numId="5">
    <w:abstractNumId w:val="21"/>
  </w:num>
  <w:num w:numId="6">
    <w:abstractNumId w:val="17"/>
  </w:num>
  <w:num w:numId="7">
    <w:abstractNumId w:val="9"/>
  </w:num>
  <w:num w:numId="8">
    <w:abstractNumId w:val="31"/>
  </w:num>
  <w:num w:numId="9">
    <w:abstractNumId w:val="29"/>
  </w:num>
  <w:num w:numId="10">
    <w:abstractNumId w:val="22"/>
  </w:num>
  <w:num w:numId="11">
    <w:abstractNumId w:val="16"/>
  </w:num>
  <w:num w:numId="12">
    <w:abstractNumId w:val="28"/>
  </w:num>
  <w:num w:numId="13">
    <w:abstractNumId w:val="15"/>
  </w:num>
  <w:num w:numId="14">
    <w:abstractNumId w:val="23"/>
  </w:num>
  <w:num w:numId="15">
    <w:abstractNumId w:val="20"/>
  </w:num>
  <w:num w:numId="16">
    <w:abstractNumId w:val="5"/>
  </w:num>
  <w:num w:numId="17">
    <w:abstractNumId w:val="12"/>
  </w:num>
  <w:num w:numId="18">
    <w:abstractNumId w:val="25"/>
  </w:num>
  <w:num w:numId="19">
    <w:abstractNumId w:val="13"/>
  </w:num>
  <w:num w:numId="20">
    <w:abstractNumId w:val="10"/>
  </w:num>
  <w:num w:numId="21">
    <w:abstractNumId w:val="4"/>
  </w:num>
  <w:num w:numId="22">
    <w:abstractNumId w:val="18"/>
  </w:num>
  <w:num w:numId="23">
    <w:abstractNumId w:val="7"/>
  </w:num>
  <w:num w:numId="24">
    <w:abstractNumId w:val="24"/>
  </w:num>
  <w:num w:numId="25">
    <w:abstractNumId w:val="6"/>
  </w:num>
  <w:num w:numId="26">
    <w:abstractNumId w:val="3"/>
  </w:num>
  <w:num w:numId="27">
    <w:abstractNumId w:val="30"/>
  </w:num>
  <w:num w:numId="28">
    <w:abstractNumId w:val="8"/>
  </w:num>
  <w:num w:numId="29">
    <w:abstractNumId w:val="27"/>
  </w:num>
  <w:num w:numId="30">
    <w:abstractNumId w:val="19"/>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90"/>
    <w:rsid w:val="00000F18"/>
    <w:rsid w:val="00000F88"/>
    <w:rsid w:val="0000211F"/>
    <w:rsid w:val="00002244"/>
    <w:rsid w:val="0000627D"/>
    <w:rsid w:val="00007010"/>
    <w:rsid w:val="00007D59"/>
    <w:rsid w:val="00011E6F"/>
    <w:rsid w:val="00013011"/>
    <w:rsid w:val="00013C33"/>
    <w:rsid w:val="00014DCC"/>
    <w:rsid w:val="000155EC"/>
    <w:rsid w:val="000159B5"/>
    <w:rsid w:val="0001629A"/>
    <w:rsid w:val="0001746F"/>
    <w:rsid w:val="00017CFD"/>
    <w:rsid w:val="00020515"/>
    <w:rsid w:val="00020CF0"/>
    <w:rsid w:val="00024CBE"/>
    <w:rsid w:val="000263D6"/>
    <w:rsid w:val="000264B8"/>
    <w:rsid w:val="00027834"/>
    <w:rsid w:val="000302FA"/>
    <w:rsid w:val="00031A6A"/>
    <w:rsid w:val="00031DFF"/>
    <w:rsid w:val="00034C74"/>
    <w:rsid w:val="00037E2E"/>
    <w:rsid w:val="00040875"/>
    <w:rsid w:val="00041E23"/>
    <w:rsid w:val="0004654D"/>
    <w:rsid w:val="00047AF6"/>
    <w:rsid w:val="000542B5"/>
    <w:rsid w:val="00056046"/>
    <w:rsid w:val="000564EE"/>
    <w:rsid w:val="00060241"/>
    <w:rsid w:val="000619D8"/>
    <w:rsid w:val="00063B97"/>
    <w:rsid w:val="000640DD"/>
    <w:rsid w:val="00064B4C"/>
    <w:rsid w:val="000658AA"/>
    <w:rsid w:val="00066313"/>
    <w:rsid w:val="000669CE"/>
    <w:rsid w:val="00067243"/>
    <w:rsid w:val="000703E8"/>
    <w:rsid w:val="000723C9"/>
    <w:rsid w:val="00073CEC"/>
    <w:rsid w:val="00074610"/>
    <w:rsid w:val="0007780A"/>
    <w:rsid w:val="000812A8"/>
    <w:rsid w:val="00082D4D"/>
    <w:rsid w:val="000835FB"/>
    <w:rsid w:val="00084B6B"/>
    <w:rsid w:val="00094D13"/>
    <w:rsid w:val="0009548E"/>
    <w:rsid w:val="000961B2"/>
    <w:rsid w:val="000A0133"/>
    <w:rsid w:val="000A21E2"/>
    <w:rsid w:val="000B037E"/>
    <w:rsid w:val="000B0DEE"/>
    <w:rsid w:val="000B0F8C"/>
    <w:rsid w:val="000B20BB"/>
    <w:rsid w:val="000B475C"/>
    <w:rsid w:val="000B5AC3"/>
    <w:rsid w:val="000B72FD"/>
    <w:rsid w:val="000B745B"/>
    <w:rsid w:val="000C16F1"/>
    <w:rsid w:val="000C3487"/>
    <w:rsid w:val="000C387B"/>
    <w:rsid w:val="000C510E"/>
    <w:rsid w:val="000C69A4"/>
    <w:rsid w:val="000C7C98"/>
    <w:rsid w:val="000D0FCE"/>
    <w:rsid w:val="000D192F"/>
    <w:rsid w:val="000D1B7C"/>
    <w:rsid w:val="000D472A"/>
    <w:rsid w:val="000D4890"/>
    <w:rsid w:val="000D4D72"/>
    <w:rsid w:val="000D6337"/>
    <w:rsid w:val="000D691C"/>
    <w:rsid w:val="000D6987"/>
    <w:rsid w:val="000D6FF4"/>
    <w:rsid w:val="000E2989"/>
    <w:rsid w:val="000E2FCF"/>
    <w:rsid w:val="000E5248"/>
    <w:rsid w:val="000E5C52"/>
    <w:rsid w:val="000E73FD"/>
    <w:rsid w:val="000F2549"/>
    <w:rsid w:val="000F2CB2"/>
    <w:rsid w:val="000F44CA"/>
    <w:rsid w:val="000F5A74"/>
    <w:rsid w:val="000F755F"/>
    <w:rsid w:val="001012F6"/>
    <w:rsid w:val="00101D40"/>
    <w:rsid w:val="001025E3"/>
    <w:rsid w:val="00107C22"/>
    <w:rsid w:val="0011186D"/>
    <w:rsid w:val="00112096"/>
    <w:rsid w:val="00112437"/>
    <w:rsid w:val="00112450"/>
    <w:rsid w:val="00112DC6"/>
    <w:rsid w:val="0011389E"/>
    <w:rsid w:val="001139F2"/>
    <w:rsid w:val="00115AFA"/>
    <w:rsid w:val="00116E69"/>
    <w:rsid w:val="00117595"/>
    <w:rsid w:val="00117BA3"/>
    <w:rsid w:val="00124049"/>
    <w:rsid w:val="0012509B"/>
    <w:rsid w:val="00131B39"/>
    <w:rsid w:val="00132F67"/>
    <w:rsid w:val="00133AA5"/>
    <w:rsid w:val="00140A51"/>
    <w:rsid w:val="00141CCC"/>
    <w:rsid w:val="001420E1"/>
    <w:rsid w:val="00142FE9"/>
    <w:rsid w:val="00146E87"/>
    <w:rsid w:val="0015102D"/>
    <w:rsid w:val="001535E5"/>
    <w:rsid w:val="00160E20"/>
    <w:rsid w:val="00167FA9"/>
    <w:rsid w:val="00170F25"/>
    <w:rsid w:val="00173705"/>
    <w:rsid w:val="001743F7"/>
    <w:rsid w:val="00174726"/>
    <w:rsid w:val="00177863"/>
    <w:rsid w:val="00177A13"/>
    <w:rsid w:val="001801CB"/>
    <w:rsid w:val="0018035A"/>
    <w:rsid w:val="001818E8"/>
    <w:rsid w:val="001824E2"/>
    <w:rsid w:val="001848B9"/>
    <w:rsid w:val="00185DC7"/>
    <w:rsid w:val="00186573"/>
    <w:rsid w:val="0018696D"/>
    <w:rsid w:val="00186FA6"/>
    <w:rsid w:val="00186FEB"/>
    <w:rsid w:val="00190A72"/>
    <w:rsid w:val="0019232B"/>
    <w:rsid w:val="00193A62"/>
    <w:rsid w:val="001942C7"/>
    <w:rsid w:val="00196B05"/>
    <w:rsid w:val="00196C29"/>
    <w:rsid w:val="001A052A"/>
    <w:rsid w:val="001A5B5E"/>
    <w:rsid w:val="001A6212"/>
    <w:rsid w:val="001B2796"/>
    <w:rsid w:val="001B68C0"/>
    <w:rsid w:val="001B6BB0"/>
    <w:rsid w:val="001B7B73"/>
    <w:rsid w:val="001C5449"/>
    <w:rsid w:val="001C7C6A"/>
    <w:rsid w:val="001D02B3"/>
    <w:rsid w:val="001D2743"/>
    <w:rsid w:val="001D4E1E"/>
    <w:rsid w:val="001D77DE"/>
    <w:rsid w:val="001D7B82"/>
    <w:rsid w:val="001E0732"/>
    <w:rsid w:val="001E4AD4"/>
    <w:rsid w:val="001E72B5"/>
    <w:rsid w:val="001F1D35"/>
    <w:rsid w:val="001F4F2B"/>
    <w:rsid w:val="001F5052"/>
    <w:rsid w:val="001F5773"/>
    <w:rsid w:val="001F592A"/>
    <w:rsid w:val="001F67FE"/>
    <w:rsid w:val="00203CF4"/>
    <w:rsid w:val="002063E0"/>
    <w:rsid w:val="002128F5"/>
    <w:rsid w:val="00215A3E"/>
    <w:rsid w:val="0022011B"/>
    <w:rsid w:val="00221CEA"/>
    <w:rsid w:val="00226E8E"/>
    <w:rsid w:val="00227E62"/>
    <w:rsid w:val="0023143C"/>
    <w:rsid w:val="0024146C"/>
    <w:rsid w:val="002421C6"/>
    <w:rsid w:val="002434AE"/>
    <w:rsid w:val="00243608"/>
    <w:rsid w:val="00246E4E"/>
    <w:rsid w:val="00250ED7"/>
    <w:rsid w:val="0025296C"/>
    <w:rsid w:val="00256130"/>
    <w:rsid w:val="00256E07"/>
    <w:rsid w:val="00262DC6"/>
    <w:rsid w:val="00263BC7"/>
    <w:rsid w:val="002679E8"/>
    <w:rsid w:val="002714B2"/>
    <w:rsid w:val="00280D42"/>
    <w:rsid w:val="002813D2"/>
    <w:rsid w:val="002815DB"/>
    <w:rsid w:val="00283A19"/>
    <w:rsid w:val="00286A19"/>
    <w:rsid w:val="00292F43"/>
    <w:rsid w:val="00293960"/>
    <w:rsid w:val="00295715"/>
    <w:rsid w:val="00295D02"/>
    <w:rsid w:val="002961AE"/>
    <w:rsid w:val="00296D73"/>
    <w:rsid w:val="002A130C"/>
    <w:rsid w:val="002A1E9B"/>
    <w:rsid w:val="002A26FC"/>
    <w:rsid w:val="002A2990"/>
    <w:rsid w:val="002A41BD"/>
    <w:rsid w:val="002A482E"/>
    <w:rsid w:val="002A4EEE"/>
    <w:rsid w:val="002A5271"/>
    <w:rsid w:val="002B0096"/>
    <w:rsid w:val="002B0DB8"/>
    <w:rsid w:val="002B5581"/>
    <w:rsid w:val="002B5BF8"/>
    <w:rsid w:val="002C1454"/>
    <w:rsid w:val="002C15C5"/>
    <w:rsid w:val="002C65BB"/>
    <w:rsid w:val="002C6707"/>
    <w:rsid w:val="002C6ACF"/>
    <w:rsid w:val="002C7A78"/>
    <w:rsid w:val="002D2935"/>
    <w:rsid w:val="002D415E"/>
    <w:rsid w:val="002D4CF2"/>
    <w:rsid w:val="002D5B6F"/>
    <w:rsid w:val="002D5B7A"/>
    <w:rsid w:val="002E0959"/>
    <w:rsid w:val="002E0D66"/>
    <w:rsid w:val="002E1276"/>
    <w:rsid w:val="002E44E8"/>
    <w:rsid w:val="002E4B9E"/>
    <w:rsid w:val="002E526B"/>
    <w:rsid w:val="002F06F0"/>
    <w:rsid w:val="002F0D13"/>
    <w:rsid w:val="002F1006"/>
    <w:rsid w:val="002F20DA"/>
    <w:rsid w:val="00302523"/>
    <w:rsid w:val="00302705"/>
    <w:rsid w:val="00305D69"/>
    <w:rsid w:val="00305FD5"/>
    <w:rsid w:val="003075CA"/>
    <w:rsid w:val="00310FEB"/>
    <w:rsid w:val="0031394F"/>
    <w:rsid w:val="00317A4D"/>
    <w:rsid w:val="00320A11"/>
    <w:rsid w:val="0032177F"/>
    <w:rsid w:val="0032229E"/>
    <w:rsid w:val="00322753"/>
    <w:rsid w:val="0032632A"/>
    <w:rsid w:val="003265BC"/>
    <w:rsid w:val="0032754E"/>
    <w:rsid w:val="003331BD"/>
    <w:rsid w:val="00334578"/>
    <w:rsid w:val="00335A35"/>
    <w:rsid w:val="00340883"/>
    <w:rsid w:val="003428D6"/>
    <w:rsid w:val="003445EA"/>
    <w:rsid w:val="00350790"/>
    <w:rsid w:val="003513C3"/>
    <w:rsid w:val="003516B9"/>
    <w:rsid w:val="00353581"/>
    <w:rsid w:val="003540F3"/>
    <w:rsid w:val="00355329"/>
    <w:rsid w:val="003566B2"/>
    <w:rsid w:val="00357344"/>
    <w:rsid w:val="0036052C"/>
    <w:rsid w:val="00360CA2"/>
    <w:rsid w:val="00363746"/>
    <w:rsid w:val="00364613"/>
    <w:rsid w:val="00372DCF"/>
    <w:rsid w:val="00374B67"/>
    <w:rsid w:val="003812A4"/>
    <w:rsid w:val="00382485"/>
    <w:rsid w:val="003830DA"/>
    <w:rsid w:val="003852F4"/>
    <w:rsid w:val="0038549C"/>
    <w:rsid w:val="003864B4"/>
    <w:rsid w:val="003878E0"/>
    <w:rsid w:val="00387D32"/>
    <w:rsid w:val="003934FC"/>
    <w:rsid w:val="00393677"/>
    <w:rsid w:val="00394515"/>
    <w:rsid w:val="00395287"/>
    <w:rsid w:val="00397B57"/>
    <w:rsid w:val="00397C11"/>
    <w:rsid w:val="00397C77"/>
    <w:rsid w:val="003A01E0"/>
    <w:rsid w:val="003A17EE"/>
    <w:rsid w:val="003A41FC"/>
    <w:rsid w:val="003B264F"/>
    <w:rsid w:val="003B2F45"/>
    <w:rsid w:val="003B3372"/>
    <w:rsid w:val="003B33AD"/>
    <w:rsid w:val="003B5A0A"/>
    <w:rsid w:val="003B7349"/>
    <w:rsid w:val="003C07DD"/>
    <w:rsid w:val="003C0919"/>
    <w:rsid w:val="003C0DC7"/>
    <w:rsid w:val="003C3C9C"/>
    <w:rsid w:val="003C5CBD"/>
    <w:rsid w:val="003C73BC"/>
    <w:rsid w:val="003D301F"/>
    <w:rsid w:val="003D5145"/>
    <w:rsid w:val="003D693E"/>
    <w:rsid w:val="003D70CA"/>
    <w:rsid w:val="003E1852"/>
    <w:rsid w:val="003E3C33"/>
    <w:rsid w:val="003E5609"/>
    <w:rsid w:val="003E6D63"/>
    <w:rsid w:val="003F0775"/>
    <w:rsid w:val="003F2890"/>
    <w:rsid w:val="003F2B48"/>
    <w:rsid w:val="003F6358"/>
    <w:rsid w:val="003F6908"/>
    <w:rsid w:val="003F76B6"/>
    <w:rsid w:val="0040042C"/>
    <w:rsid w:val="004048CA"/>
    <w:rsid w:val="00404CE6"/>
    <w:rsid w:val="00405B8A"/>
    <w:rsid w:val="004117C7"/>
    <w:rsid w:val="00412A87"/>
    <w:rsid w:val="00413C48"/>
    <w:rsid w:val="00414E70"/>
    <w:rsid w:val="00415492"/>
    <w:rsid w:val="00416CF9"/>
    <w:rsid w:val="004171E5"/>
    <w:rsid w:val="00421B86"/>
    <w:rsid w:val="00423DED"/>
    <w:rsid w:val="00425F0B"/>
    <w:rsid w:val="004264E6"/>
    <w:rsid w:val="00430166"/>
    <w:rsid w:val="00430689"/>
    <w:rsid w:val="00430BDC"/>
    <w:rsid w:val="00430FA7"/>
    <w:rsid w:val="00433774"/>
    <w:rsid w:val="00447A93"/>
    <w:rsid w:val="00447EB6"/>
    <w:rsid w:val="00453D97"/>
    <w:rsid w:val="004557FE"/>
    <w:rsid w:val="00455E83"/>
    <w:rsid w:val="0045603C"/>
    <w:rsid w:val="00457560"/>
    <w:rsid w:val="00460635"/>
    <w:rsid w:val="00462DF4"/>
    <w:rsid w:val="00463560"/>
    <w:rsid w:val="00463A1D"/>
    <w:rsid w:val="004652A6"/>
    <w:rsid w:val="00465CBE"/>
    <w:rsid w:val="00465F1C"/>
    <w:rsid w:val="00466D0B"/>
    <w:rsid w:val="00470720"/>
    <w:rsid w:val="004766D0"/>
    <w:rsid w:val="004777FA"/>
    <w:rsid w:val="0048018E"/>
    <w:rsid w:val="00480DE1"/>
    <w:rsid w:val="004821A7"/>
    <w:rsid w:val="004829B6"/>
    <w:rsid w:val="00483D35"/>
    <w:rsid w:val="0049146E"/>
    <w:rsid w:val="00491B5E"/>
    <w:rsid w:val="00491C8B"/>
    <w:rsid w:val="00491DEA"/>
    <w:rsid w:val="004932A6"/>
    <w:rsid w:val="00494B3C"/>
    <w:rsid w:val="004A124E"/>
    <w:rsid w:val="004A3069"/>
    <w:rsid w:val="004A41F6"/>
    <w:rsid w:val="004A677D"/>
    <w:rsid w:val="004A743E"/>
    <w:rsid w:val="004A7E9F"/>
    <w:rsid w:val="004B3E2A"/>
    <w:rsid w:val="004C032F"/>
    <w:rsid w:val="004C5EFD"/>
    <w:rsid w:val="004D1222"/>
    <w:rsid w:val="004D1611"/>
    <w:rsid w:val="004D247A"/>
    <w:rsid w:val="004D621D"/>
    <w:rsid w:val="004D78C3"/>
    <w:rsid w:val="004E0E02"/>
    <w:rsid w:val="004E10DF"/>
    <w:rsid w:val="004E235C"/>
    <w:rsid w:val="004E34D5"/>
    <w:rsid w:val="004E3BB1"/>
    <w:rsid w:val="004E4B69"/>
    <w:rsid w:val="004E5E7C"/>
    <w:rsid w:val="004F1288"/>
    <w:rsid w:val="004F35BD"/>
    <w:rsid w:val="004F5F65"/>
    <w:rsid w:val="004F6D73"/>
    <w:rsid w:val="004F7CEC"/>
    <w:rsid w:val="0050028A"/>
    <w:rsid w:val="005007B6"/>
    <w:rsid w:val="00500D1D"/>
    <w:rsid w:val="00501DED"/>
    <w:rsid w:val="00501FEB"/>
    <w:rsid w:val="005028E2"/>
    <w:rsid w:val="00504EAA"/>
    <w:rsid w:val="005058C7"/>
    <w:rsid w:val="00507A01"/>
    <w:rsid w:val="00512A4C"/>
    <w:rsid w:val="0051366D"/>
    <w:rsid w:val="00514305"/>
    <w:rsid w:val="0051607F"/>
    <w:rsid w:val="00522649"/>
    <w:rsid w:val="00523FB5"/>
    <w:rsid w:val="005250E6"/>
    <w:rsid w:val="00525B2D"/>
    <w:rsid w:val="00526D74"/>
    <w:rsid w:val="0052722F"/>
    <w:rsid w:val="00530840"/>
    <w:rsid w:val="00532F71"/>
    <w:rsid w:val="00533116"/>
    <w:rsid w:val="00535FB2"/>
    <w:rsid w:val="0053690A"/>
    <w:rsid w:val="00537B42"/>
    <w:rsid w:val="00542EBF"/>
    <w:rsid w:val="00543390"/>
    <w:rsid w:val="00547F17"/>
    <w:rsid w:val="005515AB"/>
    <w:rsid w:val="0055263C"/>
    <w:rsid w:val="0055342C"/>
    <w:rsid w:val="0056068A"/>
    <w:rsid w:val="005616A3"/>
    <w:rsid w:val="00567060"/>
    <w:rsid w:val="0057023C"/>
    <w:rsid w:val="00572DC7"/>
    <w:rsid w:val="005733CE"/>
    <w:rsid w:val="0057529B"/>
    <w:rsid w:val="00575E91"/>
    <w:rsid w:val="005800D7"/>
    <w:rsid w:val="00580252"/>
    <w:rsid w:val="005809CC"/>
    <w:rsid w:val="00581D4A"/>
    <w:rsid w:val="00581D8F"/>
    <w:rsid w:val="00582A9A"/>
    <w:rsid w:val="00584490"/>
    <w:rsid w:val="00585924"/>
    <w:rsid w:val="00585A76"/>
    <w:rsid w:val="00585C82"/>
    <w:rsid w:val="00591D23"/>
    <w:rsid w:val="005962AC"/>
    <w:rsid w:val="00597927"/>
    <w:rsid w:val="005A08EA"/>
    <w:rsid w:val="005A2B2A"/>
    <w:rsid w:val="005A3005"/>
    <w:rsid w:val="005A3189"/>
    <w:rsid w:val="005A3FC7"/>
    <w:rsid w:val="005A4894"/>
    <w:rsid w:val="005A692E"/>
    <w:rsid w:val="005B4F20"/>
    <w:rsid w:val="005B6312"/>
    <w:rsid w:val="005C2C82"/>
    <w:rsid w:val="005C63D6"/>
    <w:rsid w:val="005C6A24"/>
    <w:rsid w:val="005D125D"/>
    <w:rsid w:val="005D2850"/>
    <w:rsid w:val="005D3F7D"/>
    <w:rsid w:val="005D5C6E"/>
    <w:rsid w:val="005E1C50"/>
    <w:rsid w:val="005E701A"/>
    <w:rsid w:val="005F2D3E"/>
    <w:rsid w:val="005F3541"/>
    <w:rsid w:val="005F4AC3"/>
    <w:rsid w:val="005F5274"/>
    <w:rsid w:val="005F617F"/>
    <w:rsid w:val="00602D3B"/>
    <w:rsid w:val="00606410"/>
    <w:rsid w:val="00606C94"/>
    <w:rsid w:val="00606D84"/>
    <w:rsid w:val="00610436"/>
    <w:rsid w:val="00610E0E"/>
    <w:rsid w:val="00613880"/>
    <w:rsid w:val="00614DB6"/>
    <w:rsid w:val="0061752D"/>
    <w:rsid w:val="00620999"/>
    <w:rsid w:val="00621C07"/>
    <w:rsid w:val="0062343B"/>
    <w:rsid w:val="00624528"/>
    <w:rsid w:val="00627216"/>
    <w:rsid w:val="00630681"/>
    <w:rsid w:val="006327EB"/>
    <w:rsid w:val="00635952"/>
    <w:rsid w:val="00635A02"/>
    <w:rsid w:val="006364A1"/>
    <w:rsid w:val="00640226"/>
    <w:rsid w:val="00640513"/>
    <w:rsid w:val="00640F86"/>
    <w:rsid w:val="00642330"/>
    <w:rsid w:val="006451CC"/>
    <w:rsid w:val="00646B88"/>
    <w:rsid w:val="00646C7A"/>
    <w:rsid w:val="00647F10"/>
    <w:rsid w:val="00654AE7"/>
    <w:rsid w:val="00654D63"/>
    <w:rsid w:val="0065678F"/>
    <w:rsid w:val="00661AA9"/>
    <w:rsid w:val="006641A6"/>
    <w:rsid w:val="00664215"/>
    <w:rsid w:val="00667357"/>
    <w:rsid w:val="00670454"/>
    <w:rsid w:val="006745F0"/>
    <w:rsid w:val="0067546D"/>
    <w:rsid w:val="0068120F"/>
    <w:rsid w:val="00691362"/>
    <w:rsid w:val="0069227B"/>
    <w:rsid w:val="00693238"/>
    <w:rsid w:val="00693F4B"/>
    <w:rsid w:val="006A3D1D"/>
    <w:rsid w:val="006A4534"/>
    <w:rsid w:val="006A69AF"/>
    <w:rsid w:val="006A6A92"/>
    <w:rsid w:val="006A7166"/>
    <w:rsid w:val="006B22C5"/>
    <w:rsid w:val="006B4749"/>
    <w:rsid w:val="006B49D7"/>
    <w:rsid w:val="006B5561"/>
    <w:rsid w:val="006B6BC2"/>
    <w:rsid w:val="006B6DF5"/>
    <w:rsid w:val="006B73C5"/>
    <w:rsid w:val="006B771A"/>
    <w:rsid w:val="006B7F98"/>
    <w:rsid w:val="006C3796"/>
    <w:rsid w:val="006C4A4A"/>
    <w:rsid w:val="006C59E9"/>
    <w:rsid w:val="006C5E84"/>
    <w:rsid w:val="006C7827"/>
    <w:rsid w:val="006D1F5C"/>
    <w:rsid w:val="006D3095"/>
    <w:rsid w:val="006D4DAD"/>
    <w:rsid w:val="006D518C"/>
    <w:rsid w:val="006D5F22"/>
    <w:rsid w:val="006D73C1"/>
    <w:rsid w:val="006E0480"/>
    <w:rsid w:val="006E265E"/>
    <w:rsid w:val="006E3565"/>
    <w:rsid w:val="006F3E94"/>
    <w:rsid w:val="006F6EF7"/>
    <w:rsid w:val="00701D53"/>
    <w:rsid w:val="00703AB7"/>
    <w:rsid w:val="007042E6"/>
    <w:rsid w:val="00710CB5"/>
    <w:rsid w:val="007235AA"/>
    <w:rsid w:val="00724412"/>
    <w:rsid w:val="007314E8"/>
    <w:rsid w:val="007326CF"/>
    <w:rsid w:val="00734FE1"/>
    <w:rsid w:val="007376E0"/>
    <w:rsid w:val="00737CE0"/>
    <w:rsid w:val="00744220"/>
    <w:rsid w:val="00744983"/>
    <w:rsid w:val="00745864"/>
    <w:rsid w:val="0075098A"/>
    <w:rsid w:val="00751296"/>
    <w:rsid w:val="00753F78"/>
    <w:rsid w:val="007544D1"/>
    <w:rsid w:val="007561BD"/>
    <w:rsid w:val="0075722D"/>
    <w:rsid w:val="00760245"/>
    <w:rsid w:val="007633A2"/>
    <w:rsid w:val="007655DC"/>
    <w:rsid w:val="00765D32"/>
    <w:rsid w:val="00767C61"/>
    <w:rsid w:val="00770529"/>
    <w:rsid w:val="00770938"/>
    <w:rsid w:val="00771A9E"/>
    <w:rsid w:val="007749A3"/>
    <w:rsid w:val="00774C15"/>
    <w:rsid w:val="007775AA"/>
    <w:rsid w:val="00780F2F"/>
    <w:rsid w:val="00783EA6"/>
    <w:rsid w:val="007853C0"/>
    <w:rsid w:val="00786632"/>
    <w:rsid w:val="0079508D"/>
    <w:rsid w:val="0079518A"/>
    <w:rsid w:val="0079724C"/>
    <w:rsid w:val="007A07B7"/>
    <w:rsid w:val="007A165F"/>
    <w:rsid w:val="007A1AC6"/>
    <w:rsid w:val="007A4339"/>
    <w:rsid w:val="007A4444"/>
    <w:rsid w:val="007A4609"/>
    <w:rsid w:val="007A7E43"/>
    <w:rsid w:val="007B2705"/>
    <w:rsid w:val="007B2C02"/>
    <w:rsid w:val="007B46AD"/>
    <w:rsid w:val="007B47DC"/>
    <w:rsid w:val="007B5B80"/>
    <w:rsid w:val="007B6B3B"/>
    <w:rsid w:val="007C1421"/>
    <w:rsid w:val="007C255C"/>
    <w:rsid w:val="007C2B5D"/>
    <w:rsid w:val="007C74AF"/>
    <w:rsid w:val="007C78EB"/>
    <w:rsid w:val="007C7996"/>
    <w:rsid w:val="007D6427"/>
    <w:rsid w:val="007D648D"/>
    <w:rsid w:val="007D6799"/>
    <w:rsid w:val="007E08FC"/>
    <w:rsid w:val="007E14E3"/>
    <w:rsid w:val="007E1C7B"/>
    <w:rsid w:val="007E5E7C"/>
    <w:rsid w:val="007E7909"/>
    <w:rsid w:val="007F0094"/>
    <w:rsid w:val="007F0578"/>
    <w:rsid w:val="007F0A6A"/>
    <w:rsid w:val="007F3AD1"/>
    <w:rsid w:val="007F44F9"/>
    <w:rsid w:val="007F7F57"/>
    <w:rsid w:val="00800532"/>
    <w:rsid w:val="008058DF"/>
    <w:rsid w:val="008113E1"/>
    <w:rsid w:val="00813CAF"/>
    <w:rsid w:val="00814262"/>
    <w:rsid w:val="00816900"/>
    <w:rsid w:val="00822AB3"/>
    <w:rsid w:val="00824EE4"/>
    <w:rsid w:val="00825532"/>
    <w:rsid w:val="00826DB7"/>
    <w:rsid w:val="00830D86"/>
    <w:rsid w:val="00834361"/>
    <w:rsid w:val="00834CF7"/>
    <w:rsid w:val="0083580D"/>
    <w:rsid w:val="008425DC"/>
    <w:rsid w:val="0084271A"/>
    <w:rsid w:val="00842CFC"/>
    <w:rsid w:val="00844FBD"/>
    <w:rsid w:val="00845AFD"/>
    <w:rsid w:val="00845E99"/>
    <w:rsid w:val="00847E40"/>
    <w:rsid w:val="0085245B"/>
    <w:rsid w:val="0085734D"/>
    <w:rsid w:val="008613F3"/>
    <w:rsid w:val="00866B63"/>
    <w:rsid w:val="008732C5"/>
    <w:rsid w:val="00873F75"/>
    <w:rsid w:val="0087435D"/>
    <w:rsid w:val="00875A04"/>
    <w:rsid w:val="00875D8C"/>
    <w:rsid w:val="0087719C"/>
    <w:rsid w:val="00877658"/>
    <w:rsid w:val="00895BBF"/>
    <w:rsid w:val="008A4DC5"/>
    <w:rsid w:val="008B151F"/>
    <w:rsid w:val="008B178E"/>
    <w:rsid w:val="008B29EF"/>
    <w:rsid w:val="008B3F4B"/>
    <w:rsid w:val="008B6973"/>
    <w:rsid w:val="008C48C8"/>
    <w:rsid w:val="008C4B4D"/>
    <w:rsid w:val="008C5EBA"/>
    <w:rsid w:val="008D02E5"/>
    <w:rsid w:val="008D171C"/>
    <w:rsid w:val="008D1900"/>
    <w:rsid w:val="008D1D81"/>
    <w:rsid w:val="008D26D0"/>
    <w:rsid w:val="008D28DF"/>
    <w:rsid w:val="008D2D5D"/>
    <w:rsid w:val="008D5FEA"/>
    <w:rsid w:val="008D7624"/>
    <w:rsid w:val="008D796C"/>
    <w:rsid w:val="008E1E2A"/>
    <w:rsid w:val="008E40E1"/>
    <w:rsid w:val="008E4CF4"/>
    <w:rsid w:val="008E4FAE"/>
    <w:rsid w:val="008F71B1"/>
    <w:rsid w:val="009018E4"/>
    <w:rsid w:val="0090210F"/>
    <w:rsid w:val="00904618"/>
    <w:rsid w:val="00904946"/>
    <w:rsid w:val="00904BD2"/>
    <w:rsid w:val="009071EF"/>
    <w:rsid w:val="00910A0D"/>
    <w:rsid w:val="00911932"/>
    <w:rsid w:val="009126A5"/>
    <w:rsid w:val="009156D7"/>
    <w:rsid w:val="00920A8E"/>
    <w:rsid w:val="009214F3"/>
    <w:rsid w:val="00924307"/>
    <w:rsid w:val="00924AE5"/>
    <w:rsid w:val="00926D21"/>
    <w:rsid w:val="00934C83"/>
    <w:rsid w:val="0093645A"/>
    <w:rsid w:val="00936E14"/>
    <w:rsid w:val="009370F3"/>
    <w:rsid w:val="009417BA"/>
    <w:rsid w:val="00941823"/>
    <w:rsid w:val="0094282C"/>
    <w:rsid w:val="0094389A"/>
    <w:rsid w:val="0094391E"/>
    <w:rsid w:val="00945528"/>
    <w:rsid w:val="0094581D"/>
    <w:rsid w:val="009463C6"/>
    <w:rsid w:val="00952E47"/>
    <w:rsid w:val="009538CD"/>
    <w:rsid w:val="00957C73"/>
    <w:rsid w:val="00960CDB"/>
    <w:rsid w:val="00961D82"/>
    <w:rsid w:val="00962B41"/>
    <w:rsid w:val="0096304D"/>
    <w:rsid w:val="00964513"/>
    <w:rsid w:val="0096774E"/>
    <w:rsid w:val="00967F9D"/>
    <w:rsid w:val="009716BC"/>
    <w:rsid w:val="00971A50"/>
    <w:rsid w:val="00972CCF"/>
    <w:rsid w:val="00974C32"/>
    <w:rsid w:val="0098204C"/>
    <w:rsid w:val="009832ED"/>
    <w:rsid w:val="009833CE"/>
    <w:rsid w:val="0098554B"/>
    <w:rsid w:val="009860B7"/>
    <w:rsid w:val="0098622D"/>
    <w:rsid w:val="0098703F"/>
    <w:rsid w:val="00987BCA"/>
    <w:rsid w:val="0099367A"/>
    <w:rsid w:val="00994A74"/>
    <w:rsid w:val="00994A80"/>
    <w:rsid w:val="009A19F8"/>
    <w:rsid w:val="009A2CBE"/>
    <w:rsid w:val="009A3C0A"/>
    <w:rsid w:val="009B0052"/>
    <w:rsid w:val="009B07E7"/>
    <w:rsid w:val="009B1502"/>
    <w:rsid w:val="009B1C35"/>
    <w:rsid w:val="009B233B"/>
    <w:rsid w:val="009B39CE"/>
    <w:rsid w:val="009B4CC7"/>
    <w:rsid w:val="009B64E1"/>
    <w:rsid w:val="009B663D"/>
    <w:rsid w:val="009C430A"/>
    <w:rsid w:val="009C62DF"/>
    <w:rsid w:val="009D0A79"/>
    <w:rsid w:val="009D1CAA"/>
    <w:rsid w:val="009D1D3A"/>
    <w:rsid w:val="009D2C77"/>
    <w:rsid w:val="009D5401"/>
    <w:rsid w:val="009D657A"/>
    <w:rsid w:val="009D6A0D"/>
    <w:rsid w:val="009F0423"/>
    <w:rsid w:val="009F2FA3"/>
    <w:rsid w:val="009F6277"/>
    <w:rsid w:val="009F6FC3"/>
    <w:rsid w:val="009F71D5"/>
    <w:rsid w:val="009F7532"/>
    <w:rsid w:val="00A00198"/>
    <w:rsid w:val="00A04B6A"/>
    <w:rsid w:val="00A078E7"/>
    <w:rsid w:val="00A1155A"/>
    <w:rsid w:val="00A16270"/>
    <w:rsid w:val="00A230B2"/>
    <w:rsid w:val="00A24792"/>
    <w:rsid w:val="00A25845"/>
    <w:rsid w:val="00A26353"/>
    <w:rsid w:val="00A34DD2"/>
    <w:rsid w:val="00A37647"/>
    <w:rsid w:val="00A379CB"/>
    <w:rsid w:val="00A37D65"/>
    <w:rsid w:val="00A40BB8"/>
    <w:rsid w:val="00A41429"/>
    <w:rsid w:val="00A430A0"/>
    <w:rsid w:val="00A44D00"/>
    <w:rsid w:val="00A44E0B"/>
    <w:rsid w:val="00A518ED"/>
    <w:rsid w:val="00A51DAA"/>
    <w:rsid w:val="00A53181"/>
    <w:rsid w:val="00A53E75"/>
    <w:rsid w:val="00A54C32"/>
    <w:rsid w:val="00A555DF"/>
    <w:rsid w:val="00A563ED"/>
    <w:rsid w:val="00A628EA"/>
    <w:rsid w:val="00A62E67"/>
    <w:rsid w:val="00A71B6C"/>
    <w:rsid w:val="00A72976"/>
    <w:rsid w:val="00A73DFB"/>
    <w:rsid w:val="00A80EA8"/>
    <w:rsid w:val="00A810B3"/>
    <w:rsid w:val="00A833EC"/>
    <w:rsid w:val="00A839FF"/>
    <w:rsid w:val="00A83F5E"/>
    <w:rsid w:val="00A947D4"/>
    <w:rsid w:val="00A94C68"/>
    <w:rsid w:val="00A95ED5"/>
    <w:rsid w:val="00A970D9"/>
    <w:rsid w:val="00A973E3"/>
    <w:rsid w:val="00AA1B5C"/>
    <w:rsid w:val="00AA7D24"/>
    <w:rsid w:val="00AB0EB6"/>
    <w:rsid w:val="00AB3762"/>
    <w:rsid w:val="00AC36AA"/>
    <w:rsid w:val="00AD1FD4"/>
    <w:rsid w:val="00AD2505"/>
    <w:rsid w:val="00AD29F5"/>
    <w:rsid w:val="00AD2F26"/>
    <w:rsid w:val="00AD563B"/>
    <w:rsid w:val="00AD73E4"/>
    <w:rsid w:val="00AD7E65"/>
    <w:rsid w:val="00AE1CE3"/>
    <w:rsid w:val="00AE2D57"/>
    <w:rsid w:val="00AF0491"/>
    <w:rsid w:val="00AF3ACB"/>
    <w:rsid w:val="00AF4326"/>
    <w:rsid w:val="00B00974"/>
    <w:rsid w:val="00B05B47"/>
    <w:rsid w:val="00B06224"/>
    <w:rsid w:val="00B1189E"/>
    <w:rsid w:val="00B13E54"/>
    <w:rsid w:val="00B17346"/>
    <w:rsid w:val="00B35A97"/>
    <w:rsid w:val="00B41A4E"/>
    <w:rsid w:val="00B420C3"/>
    <w:rsid w:val="00B44111"/>
    <w:rsid w:val="00B4607B"/>
    <w:rsid w:val="00B47102"/>
    <w:rsid w:val="00B47508"/>
    <w:rsid w:val="00B479A0"/>
    <w:rsid w:val="00B5056B"/>
    <w:rsid w:val="00B50895"/>
    <w:rsid w:val="00B52A34"/>
    <w:rsid w:val="00B549DA"/>
    <w:rsid w:val="00B57DA5"/>
    <w:rsid w:val="00B6006B"/>
    <w:rsid w:val="00B61F2C"/>
    <w:rsid w:val="00B62F2E"/>
    <w:rsid w:val="00B679E3"/>
    <w:rsid w:val="00B67AE3"/>
    <w:rsid w:val="00B72766"/>
    <w:rsid w:val="00B76FEE"/>
    <w:rsid w:val="00B80B80"/>
    <w:rsid w:val="00B8478E"/>
    <w:rsid w:val="00B84970"/>
    <w:rsid w:val="00B8506B"/>
    <w:rsid w:val="00B853B6"/>
    <w:rsid w:val="00B86C6E"/>
    <w:rsid w:val="00B9073E"/>
    <w:rsid w:val="00B929F1"/>
    <w:rsid w:val="00B9356A"/>
    <w:rsid w:val="00B94B98"/>
    <w:rsid w:val="00B95203"/>
    <w:rsid w:val="00B96015"/>
    <w:rsid w:val="00B96A49"/>
    <w:rsid w:val="00BA3793"/>
    <w:rsid w:val="00BA61B4"/>
    <w:rsid w:val="00BA71AA"/>
    <w:rsid w:val="00BA74AC"/>
    <w:rsid w:val="00BA7786"/>
    <w:rsid w:val="00BB0744"/>
    <w:rsid w:val="00BB258B"/>
    <w:rsid w:val="00BB3028"/>
    <w:rsid w:val="00BB7380"/>
    <w:rsid w:val="00BC0135"/>
    <w:rsid w:val="00BC1825"/>
    <w:rsid w:val="00BC3C6B"/>
    <w:rsid w:val="00BC402A"/>
    <w:rsid w:val="00BC4F81"/>
    <w:rsid w:val="00BD3363"/>
    <w:rsid w:val="00BD5352"/>
    <w:rsid w:val="00BD67D8"/>
    <w:rsid w:val="00BD6D79"/>
    <w:rsid w:val="00BE41C5"/>
    <w:rsid w:val="00BE7D32"/>
    <w:rsid w:val="00BF0498"/>
    <w:rsid w:val="00BF26B5"/>
    <w:rsid w:val="00C0067A"/>
    <w:rsid w:val="00C020EA"/>
    <w:rsid w:val="00C02E07"/>
    <w:rsid w:val="00C05186"/>
    <w:rsid w:val="00C052B4"/>
    <w:rsid w:val="00C0648A"/>
    <w:rsid w:val="00C06C79"/>
    <w:rsid w:val="00C10C0F"/>
    <w:rsid w:val="00C141C8"/>
    <w:rsid w:val="00C14439"/>
    <w:rsid w:val="00C14B21"/>
    <w:rsid w:val="00C17A47"/>
    <w:rsid w:val="00C2764D"/>
    <w:rsid w:val="00C305FE"/>
    <w:rsid w:val="00C312DD"/>
    <w:rsid w:val="00C32CA1"/>
    <w:rsid w:val="00C350C8"/>
    <w:rsid w:val="00C3521A"/>
    <w:rsid w:val="00C3579E"/>
    <w:rsid w:val="00C42FB7"/>
    <w:rsid w:val="00C448B2"/>
    <w:rsid w:val="00C44FDE"/>
    <w:rsid w:val="00C45BA4"/>
    <w:rsid w:val="00C574D8"/>
    <w:rsid w:val="00C60614"/>
    <w:rsid w:val="00C60C70"/>
    <w:rsid w:val="00C614A2"/>
    <w:rsid w:val="00C65585"/>
    <w:rsid w:val="00C66DBB"/>
    <w:rsid w:val="00C67365"/>
    <w:rsid w:val="00C67D2A"/>
    <w:rsid w:val="00C71111"/>
    <w:rsid w:val="00C72307"/>
    <w:rsid w:val="00C72B81"/>
    <w:rsid w:val="00C73925"/>
    <w:rsid w:val="00C74A18"/>
    <w:rsid w:val="00C7666E"/>
    <w:rsid w:val="00C7682F"/>
    <w:rsid w:val="00C86777"/>
    <w:rsid w:val="00C8699D"/>
    <w:rsid w:val="00C90239"/>
    <w:rsid w:val="00C92151"/>
    <w:rsid w:val="00CA375E"/>
    <w:rsid w:val="00CA428F"/>
    <w:rsid w:val="00CA54C6"/>
    <w:rsid w:val="00CA587B"/>
    <w:rsid w:val="00CA673D"/>
    <w:rsid w:val="00CB0476"/>
    <w:rsid w:val="00CB0E93"/>
    <w:rsid w:val="00CB6FA8"/>
    <w:rsid w:val="00CC3207"/>
    <w:rsid w:val="00CC36BA"/>
    <w:rsid w:val="00CC4279"/>
    <w:rsid w:val="00CC6C74"/>
    <w:rsid w:val="00CD16F5"/>
    <w:rsid w:val="00CD2263"/>
    <w:rsid w:val="00CD39DE"/>
    <w:rsid w:val="00CD4A52"/>
    <w:rsid w:val="00CD6AAE"/>
    <w:rsid w:val="00CD6BDB"/>
    <w:rsid w:val="00CE1DAC"/>
    <w:rsid w:val="00CE3518"/>
    <w:rsid w:val="00CE3850"/>
    <w:rsid w:val="00CE7DE8"/>
    <w:rsid w:val="00CF168A"/>
    <w:rsid w:val="00CF18EF"/>
    <w:rsid w:val="00D00709"/>
    <w:rsid w:val="00D007FE"/>
    <w:rsid w:val="00D03786"/>
    <w:rsid w:val="00D05C10"/>
    <w:rsid w:val="00D0651F"/>
    <w:rsid w:val="00D1028F"/>
    <w:rsid w:val="00D1078C"/>
    <w:rsid w:val="00D14BC7"/>
    <w:rsid w:val="00D20666"/>
    <w:rsid w:val="00D24164"/>
    <w:rsid w:val="00D245C6"/>
    <w:rsid w:val="00D24E8F"/>
    <w:rsid w:val="00D24EE8"/>
    <w:rsid w:val="00D36505"/>
    <w:rsid w:val="00D3769F"/>
    <w:rsid w:val="00D37C19"/>
    <w:rsid w:val="00D37F95"/>
    <w:rsid w:val="00D40089"/>
    <w:rsid w:val="00D43978"/>
    <w:rsid w:val="00D45F9D"/>
    <w:rsid w:val="00D4611E"/>
    <w:rsid w:val="00D4647F"/>
    <w:rsid w:val="00D47EE4"/>
    <w:rsid w:val="00D47EE5"/>
    <w:rsid w:val="00D5127D"/>
    <w:rsid w:val="00D52BA9"/>
    <w:rsid w:val="00D53543"/>
    <w:rsid w:val="00D544FA"/>
    <w:rsid w:val="00D56A3D"/>
    <w:rsid w:val="00D60302"/>
    <w:rsid w:val="00D63944"/>
    <w:rsid w:val="00D6599A"/>
    <w:rsid w:val="00D71AD3"/>
    <w:rsid w:val="00D739E8"/>
    <w:rsid w:val="00D73CA9"/>
    <w:rsid w:val="00D73CF0"/>
    <w:rsid w:val="00D749F4"/>
    <w:rsid w:val="00D74CE0"/>
    <w:rsid w:val="00D75755"/>
    <w:rsid w:val="00D813AF"/>
    <w:rsid w:val="00D831B3"/>
    <w:rsid w:val="00D84153"/>
    <w:rsid w:val="00D8495B"/>
    <w:rsid w:val="00D864DA"/>
    <w:rsid w:val="00D86773"/>
    <w:rsid w:val="00D902E1"/>
    <w:rsid w:val="00D916A0"/>
    <w:rsid w:val="00D922CF"/>
    <w:rsid w:val="00D92AA1"/>
    <w:rsid w:val="00D96947"/>
    <w:rsid w:val="00D97658"/>
    <w:rsid w:val="00DA2FB2"/>
    <w:rsid w:val="00DA3AC2"/>
    <w:rsid w:val="00DA4127"/>
    <w:rsid w:val="00DA417F"/>
    <w:rsid w:val="00DA4BB2"/>
    <w:rsid w:val="00DA709A"/>
    <w:rsid w:val="00DA7DEB"/>
    <w:rsid w:val="00DB08DC"/>
    <w:rsid w:val="00DB358E"/>
    <w:rsid w:val="00DB375A"/>
    <w:rsid w:val="00DB59B7"/>
    <w:rsid w:val="00DB6F3D"/>
    <w:rsid w:val="00DC1BC2"/>
    <w:rsid w:val="00DC30A4"/>
    <w:rsid w:val="00DC349F"/>
    <w:rsid w:val="00DC35D9"/>
    <w:rsid w:val="00DD7797"/>
    <w:rsid w:val="00DD786D"/>
    <w:rsid w:val="00DE0E7F"/>
    <w:rsid w:val="00DE23B9"/>
    <w:rsid w:val="00DE6834"/>
    <w:rsid w:val="00DF3142"/>
    <w:rsid w:val="00DF3ACE"/>
    <w:rsid w:val="00DF3C38"/>
    <w:rsid w:val="00DF3CE4"/>
    <w:rsid w:val="00DF54E6"/>
    <w:rsid w:val="00DF641A"/>
    <w:rsid w:val="00DF6CE7"/>
    <w:rsid w:val="00E00565"/>
    <w:rsid w:val="00E0387B"/>
    <w:rsid w:val="00E04615"/>
    <w:rsid w:val="00E060CD"/>
    <w:rsid w:val="00E06D8D"/>
    <w:rsid w:val="00E116FD"/>
    <w:rsid w:val="00E11B96"/>
    <w:rsid w:val="00E13633"/>
    <w:rsid w:val="00E14049"/>
    <w:rsid w:val="00E20764"/>
    <w:rsid w:val="00E22EE0"/>
    <w:rsid w:val="00E23379"/>
    <w:rsid w:val="00E23CA6"/>
    <w:rsid w:val="00E25A42"/>
    <w:rsid w:val="00E265A0"/>
    <w:rsid w:val="00E26E34"/>
    <w:rsid w:val="00E26EA1"/>
    <w:rsid w:val="00E27623"/>
    <w:rsid w:val="00E30BDB"/>
    <w:rsid w:val="00E402BE"/>
    <w:rsid w:val="00E42CB8"/>
    <w:rsid w:val="00E44F44"/>
    <w:rsid w:val="00E455A7"/>
    <w:rsid w:val="00E45EF8"/>
    <w:rsid w:val="00E47DF4"/>
    <w:rsid w:val="00E512B5"/>
    <w:rsid w:val="00E51C2B"/>
    <w:rsid w:val="00E52CCC"/>
    <w:rsid w:val="00E60DAB"/>
    <w:rsid w:val="00E61ECF"/>
    <w:rsid w:val="00E6345B"/>
    <w:rsid w:val="00E64B3F"/>
    <w:rsid w:val="00E655BC"/>
    <w:rsid w:val="00E659D7"/>
    <w:rsid w:val="00E70390"/>
    <w:rsid w:val="00E71323"/>
    <w:rsid w:val="00E7518A"/>
    <w:rsid w:val="00E758BA"/>
    <w:rsid w:val="00E75A95"/>
    <w:rsid w:val="00E774DF"/>
    <w:rsid w:val="00E77A01"/>
    <w:rsid w:val="00E77B71"/>
    <w:rsid w:val="00E77DC2"/>
    <w:rsid w:val="00E80DD4"/>
    <w:rsid w:val="00E82080"/>
    <w:rsid w:val="00E8302A"/>
    <w:rsid w:val="00E83066"/>
    <w:rsid w:val="00E85DCF"/>
    <w:rsid w:val="00E85F06"/>
    <w:rsid w:val="00E86353"/>
    <w:rsid w:val="00E86CBA"/>
    <w:rsid w:val="00E914F8"/>
    <w:rsid w:val="00E92E22"/>
    <w:rsid w:val="00E95AC8"/>
    <w:rsid w:val="00E96838"/>
    <w:rsid w:val="00E97ED4"/>
    <w:rsid w:val="00EA0D2C"/>
    <w:rsid w:val="00EA1F64"/>
    <w:rsid w:val="00EA2419"/>
    <w:rsid w:val="00EA3C9B"/>
    <w:rsid w:val="00EA42A6"/>
    <w:rsid w:val="00EA6F1E"/>
    <w:rsid w:val="00EA7DC0"/>
    <w:rsid w:val="00EB37DD"/>
    <w:rsid w:val="00EB62A5"/>
    <w:rsid w:val="00EC1369"/>
    <w:rsid w:val="00EC57FB"/>
    <w:rsid w:val="00ED2494"/>
    <w:rsid w:val="00ED6BF1"/>
    <w:rsid w:val="00EE1817"/>
    <w:rsid w:val="00EE1FAB"/>
    <w:rsid w:val="00EE2B9B"/>
    <w:rsid w:val="00EE3019"/>
    <w:rsid w:val="00EE6167"/>
    <w:rsid w:val="00EE6B8C"/>
    <w:rsid w:val="00EE749D"/>
    <w:rsid w:val="00EE773A"/>
    <w:rsid w:val="00EF1AA6"/>
    <w:rsid w:val="00EF3195"/>
    <w:rsid w:val="00EF7E88"/>
    <w:rsid w:val="00F0609D"/>
    <w:rsid w:val="00F11D0E"/>
    <w:rsid w:val="00F123EC"/>
    <w:rsid w:val="00F125CA"/>
    <w:rsid w:val="00F146F1"/>
    <w:rsid w:val="00F2018F"/>
    <w:rsid w:val="00F202BB"/>
    <w:rsid w:val="00F20584"/>
    <w:rsid w:val="00F21D6E"/>
    <w:rsid w:val="00F23398"/>
    <w:rsid w:val="00F2796F"/>
    <w:rsid w:val="00F32159"/>
    <w:rsid w:val="00F34B6C"/>
    <w:rsid w:val="00F35DE6"/>
    <w:rsid w:val="00F37B24"/>
    <w:rsid w:val="00F4009D"/>
    <w:rsid w:val="00F40D0F"/>
    <w:rsid w:val="00F42949"/>
    <w:rsid w:val="00F43462"/>
    <w:rsid w:val="00F4363B"/>
    <w:rsid w:val="00F44107"/>
    <w:rsid w:val="00F453DB"/>
    <w:rsid w:val="00F46DE8"/>
    <w:rsid w:val="00F46FD3"/>
    <w:rsid w:val="00F50344"/>
    <w:rsid w:val="00F51D16"/>
    <w:rsid w:val="00F54B8E"/>
    <w:rsid w:val="00F556B6"/>
    <w:rsid w:val="00F56ADF"/>
    <w:rsid w:val="00F57865"/>
    <w:rsid w:val="00F63DDD"/>
    <w:rsid w:val="00F641B6"/>
    <w:rsid w:val="00F70BA7"/>
    <w:rsid w:val="00F7460F"/>
    <w:rsid w:val="00F74BBF"/>
    <w:rsid w:val="00F76D3C"/>
    <w:rsid w:val="00F8302A"/>
    <w:rsid w:val="00F91398"/>
    <w:rsid w:val="00F91CA9"/>
    <w:rsid w:val="00F92DFE"/>
    <w:rsid w:val="00F93EDF"/>
    <w:rsid w:val="00F95DA0"/>
    <w:rsid w:val="00F96057"/>
    <w:rsid w:val="00F9673F"/>
    <w:rsid w:val="00F968A4"/>
    <w:rsid w:val="00F96DBA"/>
    <w:rsid w:val="00F9792C"/>
    <w:rsid w:val="00FA08A9"/>
    <w:rsid w:val="00FA2272"/>
    <w:rsid w:val="00FA7BD9"/>
    <w:rsid w:val="00FB24F6"/>
    <w:rsid w:val="00FB3344"/>
    <w:rsid w:val="00FB38A4"/>
    <w:rsid w:val="00FB3F2C"/>
    <w:rsid w:val="00FB6686"/>
    <w:rsid w:val="00FC5DE2"/>
    <w:rsid w:val="00FC7EB5"/>
    <w:rsid w:val="00FD3417"/>
    <w:rsid w:val="00FD4DEF"/>
    <w:rsid w:val="00FD5DB9"/>
    <w:rsid w:val="00FD5F25"/>
    <w:rsid w:val="00FD6D33"/>
    <w:rsid w:val="00FE0F9B"/>
    <w:rsid w:val="00FE124D"/>
    <w:rsid w:val="00FE77CE"/>
    <w:rsid w:val="00FF1023"/>
    <w:rsid w:val="00FF1C5C"/>
    <w:rsid w:val="00FF33A7"/>
    <w:rsid w:val="00FF3E52"/>
    <w:rsid w:val="00FF5888"/>
    <w:rsid w:val="00FF6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27694"/>
  <w15:docId w15:val="{09761A81-8FDD-4F88-8AE0-22BB1A59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124D"/>
    <w:pPr>
      <w:spacing w:after="200" w:line="276" w:lineRule="auto"/>
    </w:pPr>
    <w:rPr>
      <w:sz w:val="22"/>
      <w:szCs w:val="22"/>
      <w:lang w:eastAsia="en-US"/>
    </w:rPr>
  </w:style>
  <w:style w:type="paragraph" w:styleId="Titolo1">
    <w:name w:val="heading 1"/>
    <w:basedOn w:val="Normale"/>
    <w:next w:val="Normale"/>
    <w:link w:val="Titolo1Carattere"/>
    <w:uiPriority w:val="99"/>
    <w:qFormat/>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color w:val="365F91"/>
      <w:sz w:val="28"/>
    </w:rPr>
  </w:style>
  <w:style w:type="character" w:customStyle="1" w:styleId="Titolo2Carattere">
    <w:name w:val="Titolo 2 Carattere"/>
    <w:link w:val="Titolo2"/>
    <w:uiPriority w:val="99"/>
    <w:semiHidden/>
    <w:locked/>
    <w:rPr>
      <w:rFonts w:ascii="Arial" w:hAnsi="Arial"/>
      <w:b/>
      <w:i/>
      <w:sz w:val="28"/>
      <w:lang w:eastAsia="it-IT"/>
    </w:rPr>
  </w:style>
  <w:style w:type="character" w:customStyle="1" w:styleId="Titolo3Carattere">
    <w:name w:val="Titolo 3 Carattere"/>
    <w:link w:val="Titolo3"/>
    <w:uiPriority w:val="99"/>
    <w:semiHidden/>
    <w:locked/>
    <w:rPr>
      <w:rFonts w:ascii="Cambria" w:hAnsi="Cambria"/>
      <w:b/>
      <w:color w:val="4F81BD"/>
    </w:rPr>
  </w:style>
  <w:style w:type="character" w:customStyle="1" w:styleId="Titolo4Carattere">
    <w:name w:val="Titolo 4 Carattere"/>
    <w:link w:val="Titolo4"/>
    <w:uiPriority w:val="99"/>
    <w:semiHidden/>
    <w:locked/>
    <w:rPr>
      <w:rFonts w:ascii="Cambria" w:hAnsi="Cambria"/>
      <w:b/>
      <w:i/>
      <w:color w:val="4F81BD"/>
    </w:rPr>
  </w:style>
  <w:style w:type="paragraph" w:styleId="Paragrafoelenco">
    <w:name w:val="List Paragraph"/>
    <w:basedOn w:val="Normale"/>
    <w:link w:val="ParagrafoelencoCarattere"/>
    <w:uiPriority w:val="34"/>
    <w:qFormat/>
    <w:pPr>
      <w:ind w:left="720"/>
      <w:contextualSpacing/>
    </w:pPr>
    <w:rPr>
      <w:sz w:val="20"/>
      <w:szCs w:val="20"/>
      <w:lang w:eastAsia="it-IT"/>
    </w:rPr>
  </w:style>
  <w:style w:type="paragraph" w:styleId="Testofumetto">
    <w:name w:val="Balloon Text"/>
    <w:basedOn w:val="Normale"/>
    <w:link w:val="TestofumettoCarattere"/>
    <w:uiPriority w:val="99"/>
    <w:semiHidden/>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Pr>
      <w:rFonts w:ascii="Tahoma" w:hAnsi="Tahoma"/>
      <w:sz w:val="16"/>
    </w:rPr>
  </w:style>
  <w:style w:type="paragraph" w:styleId="Nessunaspaziatura">
    <w:name w:val="No Spacing"/>
    <w:link w:val="NessunaspaziaturaCarattere"/>
    <w:uiPriority w:val="99"/>
    <w:qFormat/>
    <w:rPr>
      <w:sz w:val="22"/>
      <w:szCs w:val="22"/>
      <w:lang w:eastAsia="en-US"/>
    </w:rPr>
  </w:style>
  <w:style w:type="paragraph" w:styleId="Intestazione">
    <w:name w:val="header"/>
    <w:basedOn w:val="Normale"/>
    <w:link w:val="IntestazioneCarattere"/>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style>
  <w:style w:type="paragraph" w:styleId="Pidipagina">
    <w:name w:val="footer"/>
    <w:basedOn w:val="Normale"/>
    <w:link w:val="PidipaginaCarattere"/>
    <w:uiPriority w:val="99"/>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style>
  <w:style w:type="character" w:customStyle="1" w:styleId="NessunaspaziaturaCarattere">
    <w:name w:val="Nessuna spaziatura Carattere"/>
    <w:link w:val="Nessunaspaziatura"/>
    <w:uiPriority w:val="99"/>
    <w:locked/>
    <w:rPr>
      <w:sz w:val="22"/>
      <w:lang w:val="it-IT" w:eastAsia="en-US"/>
    </w:rPr>
  </w:style>
  <w:style w:type="character" w:styleId="Enfasigrassetto">
    <w:name w:val="Strong"/>
    <w:uiPriority w:val="22"/>
    <w:qFormat/>
    <w:rPr>
      <w:rFonts w:ascii="Times New Roman" w:hAnsi="Times New Roman" w:cs="Times New Roman"/>
      <w:b/>
    </w:rPr>
  </w:style>
  <w:style w:type="paragraph" w:styleId="NormaleWeb">
    <w:name w:val="Normal (Web)"/>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Pr>
      <w:rFonts w:ascii="Consolas" w:hAnsi="Consolas"/>
      <w:sz w:val="21"/>
    </w:rPr>
  </w:style>
  <w:style w:type="character" w:styleId="Collegamentoipertestuale">
    <w:name w:val="Hyperlink"/>
    <w:uiPriority w:val="99"/>
    <w:rPr>
      <w:rFonts w:cs="Times New Roman"/>
      <w:color w:val="0000FF"/>
      <w:u w:val="single"/>
    </w:rPr>
  </w:style>
  <w:style w:type="paragraph" w:customStyle="1" w:styleId="testocenter2">
    <w:name w:val="testocenter2"/>
    <w:basedOn w:val="Normale"/>
    <w:uiPriority w:val="99"/>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Pr>
      <w:rFonts w:cs="Times New Roman"/>
    </w:rPr>
  </w:style>
  <w:style w:type="paragraph" w:customStyle="1" w:styleId="Paragrafoelenco1">
    <w:name w:val="Paragrafo elenco1"/>
    <w:basedOn w:val="Normale"/>
    <w:uiPriority w:val="99"/>
    <w:pPr>
      <w:suppressAutoHyphens/>
      <w:ind w:left="720"/>
    </w:pPr>
    <w:rPr>
      <w:rFonts w:eastAsia="Times New Roman" w:cs="Calibri"/>
      <w:lang w:eastAsia="ar-SA"/>
    </w:rPr>
  </w:style>
  <w:style w:type="paragraph" w:customStyle="1" w:styleId="tntitolo">
    <w:name w:val="tn_titolo"/>
    <w:basedOn w:val="Normale"/>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Pr>
      <w:rFonts w:cs="Times New Roman"/>
      <w:i/>
    </w:rPr>
  </w:style>
  <w:style w:type="paragraph" w:customStyle="1" w:styleId="ePIEMONTEdeiprefettidiMi">
    <w:name w:val="e PIEMONTE dei prefetti di Mi"/>
    <w:basedOn w:val="Normale"/>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Pr>
      <w:rFonts w:ascii="Times New Roman" w:hAnsi="Times New Roman"/>
      <w:sz w:val="20"/>
      <w:lang w:eastAsia="it-IT"/>
    </w:rPr>
  </w:style>
  <w:style w:type="paragraph" w:styleId="Sommario1">
    <w:name w:val="toc 1"/>
    <w:basedOn w:val="Normale"/>
    <w:next w:val="Normale"/>
    <w:autoRedefine/>
    <w:uiPriority w:val="99"/>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Pr>
      <w:rFonts w:ascii="Times New Roman" w:hAnsi="Times New Roman"/>
      <w:b/>
      <w:strike/>
      <w:noProof/>
    </w:rPr>
  </w:style>
  <w:style w:type="paragraph" w:styleId="Sommario2">
    <w:name w:val="toc 2"/>
    <w:basedOn w:val="Normale"/>
    <w:next w:val="Normale"/>
    <w:link w:val="Sommario2Carattere"/>
    <w:autoRedefine/>
    <w:uiPriority w:val="99"/>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link w:val="Paragrafoelenco"/>
    <w:uiPriority w:val="34"/>
    <w:locked/>
  </w:style>
  <w:style w:type="character" w:customStyle="1" w:styleId="IndiceTitolo1Carattere">
    <w:name w:val="Indice Titolo1 Carattere"/>
    <w:link w:val="IndiceTitolo1"/>
    <w:uiPriority w:val="99"/>
    <w:locked/>
    <w:rPr>
      <w:rFonts w:ascii="Times New Roman" w:hAnsi="Times New Roman"/>
      <w:b/>
      <w:color w:val="000000"/>
      <w:sz w:val="24"/>
    </w:rPr>
  </w:style>
  <w:style w:type="paragraph" w:customStyle="1" w:styleId="IndiceTitolo1">
    <w:name w:val="Indice Titolo1"/>
    <w:basedOn w:val="Titolo1"/>
    <w:link w:val="IndiceTitolo1Carattere"/>
    <w:uiPriority w:val="99"/>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Pr>
      <w:rFonts w:ascii="Times New Roman" w:hAnsi="Times New Roman"/>
      <w:b/>
      <w:color w:val="000000"/>
      <w:sz w:val="24"/>
    </w:rPr>
  </w:style>
  <w:style w:type="paragraph" w:customStyle="1" w:styleId="IndiceTitolo2">
    <w:name w:val="Indice Titolo2"/>
    <w:basedOn w:val="Titolo2"/>
    <w:link w:val="IndiceTitolo2Carattere"/>
    <w:uiPriority w:val="99"/>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Pr>
      <w:rFonts w:ascii="Times New Roman" w:hAnsi="Times New Roman"/>
      <w:i/>
      <w:color w:val="000000"/>
      <w:sz w:val="24"/>
      <w:lang w:eastAsia="it-IT"/>
    </w:rPr>
  </w:style>
  <w:style w:type="character" w:customStyle="1" w:styleId="provvrubrica">
    <w:name w:val="provv_rubrica"/>
    <w:uiPriority w:val="99"/>
    <w:rPr>
      <w:i/>
    </w:rPr>
  </w:style>
  <w:style w:type="character" w:customStyle="1" w:styleId="provvnumcomma">
    <w:name w:val="provv_numcomma"/>
    <w:uiPriority w:val="99"/>
  </w:style>
  <w:style w:type="paragraph" w:customStyle="1" w:styleId="Standard">
    <w:name w:val="Standard"/>
    <w:uiPriority w:val="99"/>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Pr>
      <w:rFonts w:ascii="Calibri" w:hAnsi="Calibri"/>
    </w:rPr>
  </w:style>
  <w:style w:type="paragraph" w:customStyle="1" w:styleId="Paragrafoelenco2">
    <w:name w:val="Paragrafo elenco2"/>
    <w:basedOn w:val="Normale"/>
    <w:link w:val="ListParagraphChar"/>
    <w:uiPriority w:val="99"/>
    <w:pPr>
      <w:ind w:left="720"/>
    </w:pPr>
    <w:rPr>
      <w:sz w:val="20"/>
      <w:szCs w:val="20"/>
      <w:lang w:eastAsia="it-IT"/>
    </w:rPr>
  </w:style>
  <w:style w:type="paragraph" w:styleId="Corpotesto">
    <w:name w:val="Body Text"/>
    <w:basedOn w:val="Normale"/>
    <w:link w:val="CorpotestoCarattere"/>
    <w:uiPriority w:val="99"/>
    <w:semiHidden/>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style>
  <w:style w:type="paragraph" w:customStyle="1" w:styleId="Corpodeltesto21">
    <w:name w:val="Corpo del testo 21"/>
    <w:basedOn w:val="Normale"/>
    <w:uiPriority w:val="99"/>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pPr>
      <w:numPr>
        <w:numId w:val="1"/>
      </w:numPr>
    </w:pPr>
  </w:style>
  <w:style w:type="numbering" w:customStyle="1" w:styleId="List1">
    <w:name w:val="List 1"/>
    <w:pPr>
      <w:numPr>
        <w:numId w:val="3"/>
      </w:numPr>
    </w:pPr>
  </w:style>
  <w:style w:type="numbering" w:customStyle="1" w:styleId="Elenco21">
    <w:name w:val="Elenco 21"/>
    <w:pPr>
      <w:numPr>
        <w:numId w:val="2"/>
      </w:numPr>
    </w:pPr>
  </w:style>
  <w:style w:type="paragraph" w:styleId="Puntoelenco">
    <w:name w:val="List Bullet"/>
    <w:basedOn w:val="Normale"/>
    <w:uiPriority w:val="99"/>
    <w:unhideWhenUsed/>
    <w:pPr>
      <w:numPr>
        <w:numId w:val="4"/>
      </w:numPr>
      <w:contextualSpacing/>
    </w:pPr>
  </w:style>
  <w:style w:type="table" w:styleId="Grigliatabella">
    <w:name w:val="Table Grid"/>
    <w:basedOn w:val="Tabellanormale"/>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style>
  <w:style w:type="paragraph" w:customStyle="1" w:styleId="Style6">
    <w:name w:val="Style6"/>
    <w:basedOn w:val="Normale"/>
    <w:uiPriority w:val="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Pr>
      <w:rFonts w:ascii="Courier New" w:eastAsia="Times New Roman" w:hAnsi="Courier New" w:cs="Courier New"/>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Titolo">
    <w:name w:val="Title"/>
    <w:basedOn w:val="Normale"/>
    <w:link w:val="TitoloCarattere"/>
    <w:uiPriority w:val="99"/>
    <w:qFormat/>
    <w:locked/>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Pr>
      <w:rFonts w:ascii="Times New Roman" w:eastAsiaTheme="minorHAnsi" w:hAnsi="Times New Roman"/>
      <w:b/>
      <w:bCs/>
      <w:sz w:val="28"/>
      <w:szCs w:val="28"/>
      <w:lang w:eastAsia="cs-CZ"/>
    </w:rPr>
  </w:style>
  <w:style w:type="numbering" w:customStyle="1" w:styleId="Stileimportato1">
    <w:name w:val="Stile importato 1"/>
    <w:pPr>
      <w:numPr>
        <w:numId w:val="5"/>
      </w:numPr>
    </w:pPr>
  </w:style>
  <w:style w:type="paragraph" w:customStyle="1" w:styleId="ecxmsonormal">
    <w:name w:val="ecxmsonormal"/>
    <w:basedOn w:val="Normale"/>
    <w:pPr>
      <w:spacing w:after="324" w:line="240" w:lineRule="auto"/>
    </w:pPr>
    <w:rPr>
      <w:rFonts w:ascii="Times New Roman" w:eastAsiaTheme="minorHAnsi" w:hAnsi="Times New Roman"/>
      <w:sz w:val="24"/>
      <w:szCs w:val="24"/>
      <w:lang w:eastAsia="it-IT"/>
    </w:rPr>
  </w:style>
  <w:style w:type="character" w:customStyle="1" w:styleId="A29">
    <w:name w:val="A29"/>
    <w:uiPriority w:val="99"/>
    <w:rPr>
      <w:rFonts w:ascii="Divenire Light" w:hAnsi="Divenire Light" w:cs="Divenire Light" w:hint="default"/>
      <w:color w:val="000000"/>
      <w:sz w:val="74"/>
      <w:szCs w:val="74"/>
    </w:rPr>
  </w:style>
  <w:style w:type="paragraph" w:customStyle="1" w:styleId="Default">
    <w:name w:val="Default"/>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rPr>
      <w:sz w:val="22"/>
      <w:szCs w:val="22"/>
      <w:lang w:eastAsia="en-US"/>
    </w:r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Pr>
      <w:sz w:val="22"/>
      <w:szCs w:val="22"/>
      <w:lang w:eastAsia="en-US"/>
    </w:rPr>
  </w:style>
  <w:style w:type="paragraph" w:customStyle="1" w:styleId="s8">
    <w:name w:val="s8"/>
    <w:basedOn w:val="Normale"/>
    <w:pPr>
      <w:spacing w:before="100" w:beforeAutospacing="1" w:after="100" w:afterAutospacing="1" w:line="240" w:lineRule="auto"/>
    </w:pPr>
    <w:rPr>
      <w:rFonts w:ascii="Times New Roman" w:eastAsiaTheme="minorHAnsi" w:hAnsi="Times New Roman"/>
      <w:sz w:val="24"/>
      <w:szCs w:val="24"/>
      <w:lang w:eastAsia="it-IT"/>
    </w:rPr>
  </w:style>
  <w:style w:type="character" w:customStyle="1" w:styleId="bumpedfont15">
    <w:name w:val="bumpedfont15"/>
    <w:basedOn w:val="Carpredefinitoparagrafo"/>
  </w:style>
  <w:style w:type="paragraph" w:customStyle="1" w:styleId="NormaleWeb1">
    <w:name w:val="Normale (Web)1"/>
    <w:basedOn w:val="Normale"/>
    <w:uiPriority w:val="99"/>
    <w:semiHidden/>
    <w:pPr>
      <w:spacing w:before="100" w:after="100" w:line="100" w:lineRule="atLeast"/>
    </w:pPr>
    <w:rPr>
      <w:rFonts w:ascii="Times New Roman" w:eastAsiaTheme="minorHAnsi" w:hAnsi="Times New Roman"/>
      <w:sz w:val="24"/>
      <w:szCs w:val="24"/>
      <w:lang w:eastAsia="ar-SA"/>
    </w:rPr>
  </w:style>
  <w:style w:type="paragraph" w:customStyle="1" w:styleId="Paragrafoelenco3">
    <w:name w:val="Paragrafo elenco3"/>
    <w:basedOn w:val="Normale"/>
    <w:pPr>
      <w:suppressAutoHyphens/>
      <w:ind w:left="720"/>
    </w:pPr>
    <w:rPr>
      <w:rFonts w:eastAsia="Arial Unicode MS" w:cs="Calibri"/>
      <w:kern w:val="1"/>
      <w:sz w:val="20"/>
      <w:szCs w:val="20"/>
      <w:lang w:eastAsia="ar-SA"/>
    </w:rPr>
  </w:style>
  <w:style w:type="paragraph" w:customStyle="1" w:styleId="NormaleWeb2">
    <w:name w:val="Normale (Web)2"/>
    <w:basedOn w:val="Normale"/>
    <w:pPr>
      <w:suppressAutoHyphens/>
      <w:spacing w:before="100" w:after="100" w:line="100" w:lineRule="atLeast"/>
    </w:pPr>
    <w:rPr>
      <w:rFonts w:ascii="Times New Roman" w:eastAsia="Times New Roman" w:hAnsi="Times New Roman" w:cs="Calibri"/>
      <w:kern w:val="1"/>
      <w:sz w:val="24"/>
      <w:szCs w:val="24"/>
      <w:lang w:eastAsia="ar-SA"/>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FD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3216209">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20086112">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1441855">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1534176">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29712340">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1987706">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57235261">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77088902">
      <w:bodyDiv w:val="1"/>
      <w:marLeft w:val="0"/>
      <w:marRight w:val="0"/>
      <w:marTop w:val="0"/>
      <w:marBottom w:val="0"/>
      <w:divBdr>
        <w:top w:val="none" w:sz="0" w:space="0" w:color="auto"/>
        <w:left w:val="none" w:sz="0" w:space="0" w:color="auto"/>
        <w:bottom w:val="none" w:sz="0" w:space="0" w:color="auto"/>
        <w:right w:val="none" w:sz="0" w:space="0" w:color="auto"/>
      </w:divBdr>
    </w:div>
    <w:div w:id="183977022">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8709817">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2210138">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4371637">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3680960">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296490927">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40856317">
      <w:bodyDiv w:val="1"/>
      <w:marLeft w:val="0"/>
      <w:marRight w:val="0"/>
      <w:marTop w:val="0"/>
      <w:marBottom w:val="0"/>
      <w:divBdr>
        <w:top w:val="none" w:sz="0" w:space="0" w:color="auto"/>
        <w:left w:val="none" w:sz="0" w:space="0" w:color="auto"/>
        <w:bottom w:val="none" w:sz="0" w:space="0" w:color="auto"/>
        <w:right w:val="none" w:sz="0" w:space="0" w:color="auto"/>
      </w:divBdr>
    </w:div>
    <w:div w:id="341931551">
      <w:bodyDiv w:val="1"/>
      <w:marLeft w:val="0"/>
      <w:marRight w:val="0"/>
      <w:marTop w:val="0"/>
      <w:marBottom w:val="0"/>
      <w:divBdr>
        <w:top w:val="none" w:sz="0" w:space="0" w:color="auto"/>
        <w:left w:val="none" w:sz="0" w:space="0" w:color="auto"/>
        <w:bottom w:val="none" w:sz="0" w:space="0" w:color="auto"/>
        <w:right w:val="none" w:sz="0" w:space="0" w:color="auto"/>
      </w:divBdr>
    </w:div>
    <w:div w:id="356931564">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61053689">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3890295">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25613947">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45975309">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070125">
      <w:bodyDiv w:val="1"/>
      <w:marLeft w:val="0"/>
      <w:marRight w:val="0"/>
      <w:marTop w:val="0"/>
      <w:marBottom w:val="0"/>
      <w:divBdr>
        <w:top w:val="none" w:sz="0" w:space="0" w:color="auto"/>
        <w:left w:val="none" w:sz="0" w:space="0" w:color="auto"/>
        <w:bottom w:val="none" w:sz="0" w:space="0" w:color="auto"/>
        <w:right w:val="none" w:sz="0" w:space="0" w:color="auto"/>
      </w:divBdr>
      <w:divsChild>
        <w:div w:id="2056196018">
          <w:marLeft w:val="0"/>
          <w:marRight w:val="0"/>
          <w:marTop w:val="0"/>
          <w:marBottom w:val="0"/>
          <w:divBdr>
            <w:top w:val="none" w:sz="0" w:space="0" w:color="auto"/>
            <w:left w:val="none" w:sz="0" w:space="0" w:color="auto"/>
            <w:bottom w:val="none" w:sz="0" w:space="0" w:color="auto"/>
            <w:right w:val="none" w:sz="0" w:space="0" w:color="auto"/>
          </w:divBdr>
        </w:div>
        <w:div w:id="740713563">
          <w:marLeft w:val="0"/>
          <w:marRight w:val="0"/>
          <w:marTop w:val="0"/>
          <w:marBottom w:val="0"/>
          <w:divBdr>
            <w:top w:val="none" w:sz="0" w:space="0" w:color="auto"/>
            <w:left w:val="none" w:sz="0" w:space="0" w:color="auto"/>
            <w:bottom w:val="none" w:sz="0" w:space="0" w:color="auto"/>
            <w:right w:val="none" w:sz="0" w:space="0" w:color="auto"/>
          </w:divBdr>
        </w:div>
        <w:div w:id="697706393">
          <w:marLeft w:val="0"/>
          <w:marRight w:val="0"/>
          <w:marTop w:val="0"/>
          <w:marBottom w:val="0"/>
          <w:divBdr>
            <w:top w:val="none" w:sz="0" w:space="0" w:color="auto"/>
            <w:left w:val="none" w:sz="0" w:space="0" w:color="auto"/>
            <w:bottom w:val="none" w:sz="0" w:space="0" w:color="auto"/>
            <w:right w:val="none" w:sz="0" w:space="0" w:color="auto"/>
          </w:divBdr>
        </w:div>
        <w:div w:id="933130408">
          <w:marLeft w:val="0"/>
          <w:marRight w:val="0"/>
          <w:marTop w:val="0"/>
          <w:marBottom w:val="0"/>
          <w:divBdr>
            <w:top w:val="none" w:sz="0" w:space="0" w:color="auto"/>
            <w:left w:val="none" w:sz="0" w:space="0" w:color="auto"/>
            <w:bottom w:val="none" w:sz="0" w:space="0" w:color="auto"/>
            <w:right w:val="none" w:sz="0" w:space="0" w:color="auto"/>
          </w:divBdr>
        </w:div>
        <w:div w:id="229928178">
          <w:marLeft w:val="0"/>
          <w:marRight w:val="0"/>
          <w:marTop w:val="0"/>
          <w:marBottom w:val="0"/>
          <w:divBdr>
            <w:top w:val="none" w:sz="0" w:space="0" w:color="auto"/>
            <w:left w:val="none" w:sz="0" w:space="0" w:color="auto"/>
            <w:bottom w:val="none" w:sz="0" w:space="0" w:color="auto"/>
            <w:right w:val="none" w:sz="0" w:space="0" w:color="auto"/>
          </w:divBdr>
        </w:div>
      </w:divsChild>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47449484">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1626193">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89779407">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0723037">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8309552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2707904">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790782466">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2600591">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025771">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7585366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887257904">
      <w:bodyDiv w:val="1"/>
      <w:marLeft w:val="0"/>
      <w:marRight w:val="0"/>
      <w:marTop w:val="0"/>
      <w:marBottom w:val="0"/>
      <w:divBdr>
        <w:top w:val="none" w:sz="0" w:space="0" w:color="auto"/>
        <w:left w:val="none" w:sz="0" w:space="0" w:color="auto"/>
        <w:bottom w:val="none" w:sz="0" w:space="0" w:color="auto"/>
        <w:right w:val="none" w:sz="0" w:space="0" w:color="auto"/>
      </w:divBdr>
    </w:div>
    <w:div w:id="888302764">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14510059">
      <w:bodyDiv w:val="1"/>
      <w:marLeft w:val="0"/>
      <w:marRight w:val="0"/>
      <w:marTop w:val="0"/>
      <w:marBottom w:val="0"/>
      <w:divBdr>
        <w:top w:val="none" w:sz="0" w:space="0" w:color="auto"/>
        <w:left w:val="none" w:sz="0" w:space="0" w:color="auto"/>
        <w:bottom w:val="none" w:sz="0" w:space="0" w:color="auto"/>
        <w:right w:val="none" w:sz="0" w:space="0" w:color="auto"/>
      </w:divBdr>
    </w:div>
    <w:div w:id="920867439">
      <w:bodyDiv w:val="1"/>
      <w:marLeft w:val="0"/>
      <w:marRight w:val="0"/>
      <w:marTop w:val="0"/>
      <w:marBottom w:val="0"/>
      <w:divBdr>
        <w:top w:val="none" w:sz="0" w:space="0" w:color="auto"/>
        <w:left w:val="none" w:sz="0" w:space="0" w:color="auto"/>
        <w:bottom w:val="none" w:sz="0" w:space="0" w:color="auto"/>
        <w:right w:val="none" w:sz="0" w:space="0" w:color="auto"/>
      </w:divBdr>
    </w:div>
    <w:div w:id="923994300">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83955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58488393">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028864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2903771">
      <w:bodyDiv w:val="1"/>
      <w:marLeft w:val="0"/>
      <w:marRight w:val="0"/>
      <w:marTop w:val="0"/>
      <w:marBottom w:val="0"/>
      <w:divBdr>
        <w:top w:val="none" w:sz="0" w:space="0" w:color="auto"/>
        <w:left w:val="none" w:sz="0" w:space="0" w:color="auto"/>
        <w:bottom w:val="none" w:sz="0" w:space="0" w:color="auto"/>
        <w:right w:val="none" w:sz="0" w:space="0" w:color="auto"/>
      </w:divBdr>
    </w:div>
    <w:div w:id="1029725718">
      <w:bodyDiv w:val="1"/>
      <w:marLeft w:val="0"/>
      <w:marRight w:val="0"/>
      <w:marTop w:val="0"/>
      <w:marBottom w:val="0"/>
      <w:divBdr>
        <w:top w:val="none" w:sz="0" w:space="0" w:color="auto"/>
        <w:left w:val="none" w:sz="0" w:space="0" w:color="auto"/>
        <w:bottom w:val="none" w:sz="0" w:space="0" w:color="auto"/>
        <w:right w:val="none" w:sz="0" w:space="0" w:color="auto"/>
      </w:divBdr>
      <w:divsChild>
        <w:div w:id="1146317070">
          <w:marLeft w:val="-120"/>
          <w:marRight w:val="-120"/>
          <w:marTop w:val="600"/>
          <w:marBottom w:val="0"/>
          <w:divBdr>
            <w:top w:val="none" w:sz="0" w:space="0" w:color="auto"/>
            <w:left w:val="none" w:sz="0" w:space="0" w:color="auto"/>
            <w:bottom w:val="none" w:sz="0" w:space="0" w:color="auto"/>
            <w:right w:val="none" w:sz="0" w:space="0" w:color="auto"/>
          </w:divBdr>
          <w:divsChild>
            <w:div w:id="117259643">
              <w:marLeft w:val="0"/>
              <w:marRight w:val="0"/>
              <w:marTop w:val="0"/>
              <w:marBottom w:val="0"/>
              <w:divBdr>
                <w:top w:val="none" w:sz="0" w:space="0" w:color="auto"/>
                <w:left w:val="none" w:sz="0" w:space="0" w:color="auto"/>
                <w:bottom w:val="none" w:sz="0" w:space="0" w:color="auto"/>
                <w:right w:val="none" w:sz="0" w:space="0" w:color="auto"/>
              </w:divBdr>
            </w:div>
          </w:divsChild>
        </w:div>
        <w:div w:id="1475636780">
          <w:marLeft w:val="-120"/>
          <w:marRight w:val="-120"/>
          <w:marTop w:val="0"/>
          <w:marBottom w:val="300"/>
          <w:divBdr>
            <w:top w:val="none" w:sz="0" w:space="0" w:color="auto"/>
            <w:left w:val="none" w:sz="0" w:space="0" w:color="auto"/>
            <w:bottom w:val="none" w:sz="0" w:space="0" w:color="auto"/>
            <w:right w:val="none" w:sz="0" w:space="0" w:color="auto"/>
          </w:divBdr>
          <w:divsChild>
            <w:div w:id="1446845688">
              <w:marLeft w:val="0"/>
              <w:marRight w:val="0"/>
              <w:marTop w:val="0"/>
              <w:marBottom w:val="0"/>
              <w:divBdr>
                <w:top w:val="none" w:sz="0" w:space="0" w:color="auto"/>
                <w:left w:val="none" w:sz="0" w:space="0" w:color="auto"/>
                <w:bottom w:val="none" w:sz="0" w:space="0" w:color="auto"/>
                <w:right w:val="none" w:sz="0" w:space="0" w:color="auto"/>
              </w:divBdr>
              <w:divsChild>
                <w:div w:id="15424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2969904">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03573489">
      <w:bodyDiv w:val="1"/>
      <w:marLeft w:val="0"/>
      <w:marRight w:val="0"/>
      <w:marTop w:val="0"/>
      <w:marBottom w:val="0"/>
      <w:divBdr>
        <w:top w:val="none" w:sz="0" w:space="0" w:color="auto"/>
        <w:left w:val="none" w:sz="0" w:space="0" w:color="auto"/>
        <w:bottom w:val="none" w:sz="0" w:space="0" w:color="auto"/>
        <w:right w:val="none" w:sz="0" w:space="0" w:color="auto"/>
      </w:divBdr>
      <w:divsChild>
        <w:div w:id="995769773">
          <w:marLeft w:val="0"/>
          <w:marRight w:val="0"/>
          <w:marTop w:val="0"/>
          <w:marBottom w:val="0"/>
          <w:divBdr>
            <w:top w:val="none" w:sz="0" w:space="0" w:color="auto"/>
            <w:left w:val="none" w:sz="0" w:space="0" w:color="auto"/>
            <w:bottom w:val="none" w:sz="0" w:space="0" w:color="auto"/>
            <w:right w:val="none" w:sz="0" w:space="0" w:color="auto"/>
          </w:divBdr>
        </w:div>
      </w:divsChild>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0251436">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6620969">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299262574">
      <w:bodyDiv w:val="1"/>
      <w:marLeft w:val="0"/>
      <w:marRight w:val="0"/>
      <w:marTop w:val="0"/>
      <w:marBottom w:val="0"/>
      <w:divBdr>
        <w:top w:val="none" w:sz="0" w:space="0" w:color="auto"/>
        <w:left w:val="none" w:sz="0" w:space="0" w:color="auto"/>
        <w:bottom w:val="none" w:sz="0" w:space="0" w:color="auto"/>
        <w:right w:val="none" w:sz="0" w:space="0" w:color="auto"/>
      </w:divBdr>
    </w:div>
    <w:div w:id="1301963835">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674097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2757813">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53531607">
      <w:bodyDiv w:val="1"/>
      <w:marLeft w:val="0"/>
      <w:marRight w:val="0"/>
      <w:marTop w:val="0"/>
      <w:marBottom w:val="0"/>
      <w:divBdr>
        <w:top w:val="none" w:sz="0" w:space="0" w:color="auto"/>
        <w:left w:val="none" w:sz="0" w:space="0" w:color="auto"/>
        <w:bottom w:val="none" w:sz="0" w:space="0" w:color="auto"/>
        <w:right w:val="none" w:sz="0" w:space="0" w:color="auto"/>
      </w:divBdr>
    </w:div>
    <w:div w:id="1354186288">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532218">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88531229">
      <w:bodyDiv w:val="1"/>
      <w:marLeft w:val="0"/>
      <w:marRight w:val="0"/>
      <w:marTop w:val="0"/>
      <w:marBottom w:val="0"/>
      <w:divBdr>
        <w:top w:val="none" w:sz="0" w:space="0" w:color="auto"/>
        <w:left w:val="none" w:sz="0" w:space="0" w:color="auto"/>
        <w:bottom w:val="none" w:sz="0" w:space="0" w:color="auto"/>
        <w:right w:val="none" w:sz="0" w:space="0" w:color="auto"/>
      </w:divBdr>
    </w:div>
    <w:div w:id="1388992444">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3359745">
      <w:bodyDiv w:val="1"/>
      <w:marLeft w:val="0"/>
      <w:marRight w:val="0"/>
      <w:marTop w:val="0"/>
      <w:marBottom w:val="0"/>
      <w:divBdr>
        <w:top w:val="none" w:sz="0" w:space="0" w:color="auto"/>
        <w:left w:val="none" w:sz="0" w:space="0" w:color="auto"/>
        <w:bottom w:val="none" w:sz="0" w:space="0" w:color="auto"/>
        <w:right w:val="none" w:sz="0" w:space="0" w:color="auto"/>
      </w:divBdr>
    </w:div>
    <w:div w:id="1414937531">
      <w:bodyDiv w:val="1"/>
      <w:marLeft w:val="0"/>
      <w:marRight w:val="0"/>
      <w:marTop w:val="0"/>
      <w:marBottom w:val="0"/>
      <w:divBdr>
        <w:top w:val="none" w:sz="0" w:space="0" w:color="auto"/>
        <w:left w:val="none" w:sz="0" w:space="0" w:color="auto"/>
        <w:bottom w:val="none" w:sz="0" w:space="0" w:color="auto"/>
        <w:right w:val="none" w:sz="0" w:space="0" w:color="auto"/>
      </w:divBdr>
    </w:div>
    <w:div w:id="1416786633">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18478014">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4125465">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1998340">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08446394">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5825469">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575804">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4565882">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0925044">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1952638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81931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3680158">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78343675">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08290190">
      <w:bodyDiv w:val="1"/>
      <w:marLeft w:val="0"/>
      <w:marRight w:val="0"/>
      <w:marTop w:val="0"/>
      <w:marBottom w:val="0"/>
      <w:divBdr>
        <w:top w:val="none" w:sz="0" w:space="0" w:color="auto"/>
        <w:left w:val="none" w:sz="0" w:space="0" w:color="auto"/>
        <w:bottom w:val="none" w:sz="0" w:space="0" w:color="auto"/>
        <w:right w:val="none" w:sz="0" w:space="0" w:color="auto"/>
      </w:divBdr>
    </w:div>
    <w:div w:id="1709531433">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275339">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56574781">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69952089">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2660117">
      <w:bodyDiv w:val="1"/>
      <w:marLeft w:val="0"/>
      <w:marRight w:val="0"/>
      <w:marTop w:val="0"/>
      <w:marBottom w:val="0"/>
      <w:divBdr>
        <w:top w:val="none" w:sz="0" w:space="0" w:color="auto"/>
        <w:left w:val="none" w:sz="0" w:space="0" w:color="auto"/>
        <w:bottom w:val="none" w:sz="0" w:space="0" w:color="auto"/>
        <w:right w:val="none" w:sz="0" w:space="0" w:color="auto"/>
      </w:divBdr>
      <w:divsChild>
        <w:div w:id="156003398">
          <w:marLeft w:val="0"/>
          <w:marRight w:val="0"/>
          <w:marTop w:val="0"/>
          <w:marBottom w:val="0"/>
          <w:divBdr>
            <w:top w:val="none" w:sz="0" w:space="0" w:color="auto"/>
            <w:left w:val="none" w:sz="0" w:space="0" w:color="auto"/>
            <w:bottom w:val="none" w:sz="0" w:space="0" w:color="auto"/>
            <w:right w:val="none" w:sz="0" w:space="0" w:color="auto"/>
          </w:divBdr>
        </w:div>
      </w:divsChild>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5784809">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29526429">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53264736">
      <w:bodyDiv w:val="1"/>
      <w:marLeft w:val="0"/>
      <w:marRight w:val="0"/>
      <w:marTop w:val="0"/>
      <w:marBottom w:val="0"/>
      <w:divBdr>
        <w:top w:val="none" w:sz="0" w:space="0" w:color="auto"/>
        <w:left w:val="none" w:sz="0" w:space="0" w:color="auto"/>
        <w:bottom w:val="none" w:sz="0" w:space="0" w:color="auto"/>
        <w:right w:val="none" w:sz="0" w:space="0" w:color="auto"/>
      </w:divBdr>
    </w:div>
    <w:div w:id="2062635061">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1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7DF7-9DCF-4BD0-97FF-8378838A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529</Words>
  <Characters>3017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COMUNICATO STAMPA</dc:subject>
  <dc:creator>PALAZZO CHIGI</dc:creator>
  <cp:lastModifiedBy>Dragotta Carmelo</cp:lastModifiedBy>
  <cp:revision>8</cp:revision>
  <cp:lastPrinted>2021-07-29T16:26:00Z</cp:lastPrinted>
  <dcterms:created xsi:type="dcterms:W3CDTF">2022-01-05T17:04:00Z</dcterms:created>
  <dcterms:modified xsi:type="dcterms:W3CDTF">2022-01-05T20:54:00Z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eb610926-b11d-4bd1-8654-6c75deb69a31_Enabled">
    <vt:lpwstr>true</vt:lpwstr>
  </property>
  <property fmtid="{D5CDD505-2E9C-101B-9397-08002B2CF9AE}" pid="4" name="MSIP_Label_eb610926-b11d-4bd1-8654-6c75deb69a31_SetDate">
    <vt:lpwstr>2021-07-08T18:51:12Z</vt:lpwstr>
  </property>
  <property fmtid="{D5CDD505-2E9C-101B-9397-08002B2CF9AE}" pid="5" name="MSIP_Label_eb610926-b11d-4bd1-8654-6c75deb69a31_Method">
    <vt:lpwstr>Privileged</vt:lpwstr>
  </property>
  <property fmtid="{D5CDD505-2E9C-101B-9397-08002B2CF9AE}" pid="6" name="MSIP_Label_eb610926-b11d-4bd1-8654-6c75deb69a31_Name">
    <vt:lpwstr>Public without footer</vt:lpwstr>
  </property>
  <property fmtid="{D5CDD505-2E9C-101B-9397-08002B2CF9AE}" pid="7" name="MSIP_Label_eb610926-b11d-4bd1-8654-6c75deb69a31_SiteId">
    <vt:lpwstr>4c8a6547-459a-4b75-a3dc-f66efe3e9c4e</vt:lpwstr>
  </property>
  <property fmtid="{D5CDD505-2E9C-101B-9397-08002B2CF9AE}" pid="8" name="MSIP_Label_eb610926-b11d-4bd1-8654-6c75deb69a31_ActionId">
    <vt:lpwstr>07fde5a0-4a17-4729-8698-bc447c5ebf7c</vt:lpwstr>
  </property>
  <property fmtid="{D5CDD505-2E9C-101B-9397-08002B2CF9AE}" pid="9" name="MSIP_Label_eb610926-b11d-4bd1-8654-6c75deb69a31_ContentBits">
    <vt:lpwstr>0</vt:lpwstr>
  </property>
</Properties>
</file>