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144C7" w14:textId="77777777" w:rsidR="00453848" w:rsidRPr="00453848" w:rsidRDefault="00453848" w:rsidP="00453848">
      <w:pPr>
        <w:ind w:left="4573"/>
        <w:rPr>
          <w:rFonts w:ascii="Times New Roman" w:eastAsia="Times New Roman" w:hAnsi="Times New Roman" w:cs="Times New Roman"/>
          <w:sz w:val="20"/>
          <w:lang w:eastAsia="it-IT"/>
        </w:rPr>
      </w:pPr>
      <w:r w:rsidRPr="00453848">
        <w:rPr>
          <w:rFonts w:eastAsiaTheme="minorEastAsia"/>
          <w:lang w:eastAsia="it-IT"/>
        </w:rPr>
        <w:object w:dxaOrig="672" w:dyaOrig="721" w14:anchorId="00D96841">
          <v:rect id="rectole0000000000" o:spid="_x0000_i1025" style="width:33.75pt;height:36pt" o:ole="" o:preferrelative="t" stroked="f">
            <v:imagedata r:id="rId6" o:title=""/>
          </v:rect>
          <o:OLEObject Type="Embed" ProgID="StaticMetafile" ShapeID="rectole0000000000" DrawAspect="Content" ObjectID="_1686460471" r:id="rId7"/>
        </w:object>
      </w:r>
    </w:p>
    <w:p w14:paraId="0D3864DB" w14:textId="77777777" w:rsidR="00453848" w:rsidRPr="00453848" w:rsidRDefault="00453848" w:rsidP="00453848">
      <w:pPr>
        <w:spacing w:before="7" w:after="0" w:line="240" w:lineRule="auto"/>
        <w:ind w:left="568" w:right="569"/>
        <w:jc w:val="center"/>
        <w:rPr>
          <w:rFonts w:ascii="Verdana" w:eastAsia="Verdana" w:hAnsi="Verdana" w:cs="Verdana"/>
          <w:b/>
          <w:sz w:val="20"/>
          <w:lang w:eastAsia="it-IT"/>
        </w:rPr>
      </w:pPr>
      <w:r w:rsidRPr="00453848">
        <w:rPr>
          <w:rFonts w:ascii="Verdana" w:eastAsia="Verdana" w:hAnsi="Verdana" w:cs="Verdana"/>
          <w:b/>
          <w:sz w:val="20"/>
          <w:lang w:eastAsia="it-IT"/>
        </w:rPr>
        <w:t>Ministero dell’Istruzione</w:t>
      </w:r>
    </w:p>
    <w:p w14:paraId="4781ED61" w14:textId="77777777" w:rsidR="00453848" w:rsidRPr="00453848" w:rsidRDefault="00453848" w:rsidP="00453848">
      <w:pPr>
        <w:spacing w:after="0" w:line="290" w:lineRule="auto"/>
        <w:ind w:left="567" w:right="569"/>
        <w:jc w:val="center"/>
        <w:rPr>
          <w:rFonts w:ascii="Verdana" w:eastAsia="Verdana" w:hAnsi="Verdana" w:cs="Verdana"/>
          <w:b/>
          <w:sz w:val="24"/>
          <w:lang w:eastAsia="it-IT"/>
        </w:rPr>
      </w:pPr>
      <w:r w:rsidRPr="00453848">
        <w:rPr>
          <w:rFonts w:ascii="Verdana" w:eastAsia="Verdana" w:hAnsi="Verdana" w:cs="Verdana"/>
          <w:b/>
          <w:sz w:val="24"/>
          <w:lang w:eastAsia="it-IT"/>
        </w:rPr>
        <w:t>Istituto Comprensivo Statale di Via Acerbi</w:t>
      </w:r>
    </w:p>
    <w:p w14:paraId="5E7C6CD4" w14:textId="77777777" w:rsidR="00453848" w:rsidRPr="00453848" w:rsidRDefault="00453848" w:rsidP="00453848">
      <w:pPr>
        <w:spacing w:before="1" w:after="0" w:line="240" w:lineRule="auto"/>
        <w:ind w:left="569" w:right="569"/>
        <w:jc w:val="center"/>
        <w:rPr>
          <w:rFonts w:ascii="Verdana" w:eastAsia="Verdana" w:hAnsi="Verdana" w:cs="Verdana"/>
          <w:sz w:val="18"/>
          <w:lang w:eastAsia="it-IT"/>
        </w:rPr>
      </w:pPr>
      <w:r w:rsidRPr="00453848">
        <w:rPr>
          <w:rFonts w:ascii="Verdana" w:eastAsia="Verdana" w:hAnsi="Verdana" w:cs="Verdana"/>
          <w:sz w:val="18"/>
          <w:lang w:eastAsia="it-IT"/>
        </w:rPr>
        <w:t xml:space="preserve">Via Acerbi 21 – 27100 Pavia </w:t>
      </w:r>
      <w:proofErr w:type="spellStart"/>
      <w:r w:rsidRPr="00453848">
        <w:rPr>
          <w:rFonts w:ascii="Verdana" w:eastAsia="Verdana" w:hAnsi="Verdana" w:cs="Verdana"/>
          <w:sz w:val="18"/>
          <w:lang w:eastAsia="it-IT"/>
        </w:rPr>
        <w:t>Tel</w:t>
      </w:r>
      <w:proofErr w:type="spellEnd"/>
      <w:r w:rsidRPr="00453848">
        <w:rPr>
          <w:rFonts w:ascii="Verdana" w:eastAsia="Verdana" w:hAnsi="Verdana" w:cs="Verdana"/>
          <w:sz w:val="18"/>
          <w:lang w:eastAsia="it-IT"/>
        </w:rPr>
        <w:t xml:space="preserve">: 0382-467325 Fax: 0382-568378 </w:t>
      </w:r>
      <w:proofErr w:type="spellStart"/>
      <w:r w:rsidRPr="00453848">
        <w:rPr>
          <w:rFonts w:ascii="Verdana" w:eastAsia="Verdana" w:hAnsi="Verdana" w:cs="Verdana"/>
          <w:sz w:val="18"/>
          <w:lang w:eastAsia="it-IT"/>
        </w:rPr>
        <w:t>c.f.</w:t>
      </w:r>
      <w:proofErr w:type="spellEnd"/>
      <w:r w:rsidRPr="00453848">
        <w:rPr>
          <w:rFonts w:ascii="Verdana" w:eastAsia="Verdana" w:hAnsi="Verdana" w:cs="Verdana"/>
          <w:sz w:val="18"/>
          <w:lang w:eastAsia="it-IT"/>
        </w:rPr>
        <w:t xml:space="preserve"> 96069460184</w:t>
      </w:r>
    </w:p>
    <w:p w14:paraId="6667E737" w14:textId="77777777" w:rsidR="00453848" w:rsidRPr="00453848" w:rsidRDefault="00453848" w:rsidP="00453848">
      <w:pPr>
        <w:spacing w:after="0" w:line="240" w:lineRule="auto"/>
        <w:ind w:left="569" w:right="569"/>
        <w:jc w:val="center"/>
        <w:rPr>
          <w:rFonts w:ascii="Calibri" w:eastAsia="Calibri" w:hAnsi="Calibri" w:cs="Calibri"/>
          <w:sz w:val="16"/>
          <w:lang w:eastAsia="it-IT"/>
        </w:rPr>
      </w:pPr>
      <w:r w:rsidRPr="00453848">
        <w:rPr>
          <w:rFonts w:ascii="Verdana" w:eastAsia="Verdana" w:hAnsi="Verdana" w:cs="Verdana"/>
          <w:sz w:val="16"/>
          <w:lang w:eastAsia="it-IT"/>
        </w:rPr>
        <w:t>e-mail:</w:t>
      </w:r>
      <w:hyperlink r:id="rId8">
        <w:r w:rsidRPr="00453848">
          <w:rPr>
            <w:rFonts w:ascii="Calibri" w:eastAsia="Calibri" w:hAnsi="Calibri" w:cs="Calibri"/>
            <w:color w:val="0000FF"/>
            <w:sz w:val="16"/>
            <w:u w:val="single"/>
            <w:lang w:eastAsia="it-IT"/>
          </w:rPr>
          <w:t>pvic82500d@istruzione.it</w:t>
        </w:r>
      </w:hyperlink>
      <w:r w:rsidRPr="00453848">
        <w:rPr>
          <w:rFonts w:ascii="Verdana" w:eastAsia="Verdana" w:hAnsi="Verdana" w:cs="Verdana"/>
          <w:sz w:val="16"/>
          <w:lang w:eastAsia="it-IT"/>
        </w:rPr>
        <w:t>e</w:t>
      </w:r>
      <w:hyperlink r:id="rId9">
        <w:r w:rsidRPr="00453848">
          <w:rPr>
            <w:rFonts w:ascii="Calibri" w:eastAsia="Calibri" w:hAnsi="Calibri" w:cs="Calibri"/>
            <w:color w:val="0000FF"/>
            <w:sz w:val="16"/>
            <w:u w:val="single"/>
            <w:lang w:eastAsia="it-IT"/>
          </w:rPr>
          <w:t>pvic82500d@pec.istruzione.it</w:t>
        </w:r>
      </w:hyperlink>
      <w:r w:rsidRPr="00453848">
        <w:rPr>
          <w:rFonts w:ascii="Verdana" w:eastAsia="Verdana" w:hAnsi="Verdana" w:cs="Verdana"/>
          <w:sz w:val="16"/>
          <w:lang w:eastAsia="it-IT"/>
        </w:rPr>
        <w:t xml:space="preserve">sito </w:t>
      </w:r>
      <w:proofErr w:type="spellStart"/>
      <w:r w:rsidRPr="00453848">
        <w:rPr>
          <w:rFonts w:ascii="Verdana" w:eastAsia="Verdana" w:hAnsi="Verdana" w:cs="Verdana"/>
          <w:sz w:val="16"/>
          <w:lang w:eastAsia="it-IT"/>
        </w:rPr>
        <w:t>web:</w:t>
      </w:r>
      <w:r w:rsidRPr="00453848">
        <w:rPr>
          <w:rFonts w:ascii="Calibri" w:eastAsia="Calibri" w:hAnsi="Calibri" w:cs="Calibri"/>
          <w:color w:val="0000FF"/>
          <w:sz w:val="16"/>
          <w:u w:val="single"/>
          <w:lang w:eastAsia="it-IT"/>
        </w:rPr>
        <w:t>https</w:t>
      </w:r>
      <w:proofErr w:type="spellEnd"/>
      <w:r w:rsidRPr="00453848">
        <w:rPr>
          <w:rFonts w:ascii="Calibri" w:eastAsia="Calibri" w:hAnsi="Calibri" w:cs="Calibri"/>
          <w:color w:val="0000FF"/>
          <w:sz w:val="16"/>
          <w:u w:val="single"/>
          <w:lang w:eastAsia="it-IT"/>
        </w:rPr>
        <w:t>://icacerbi.edu.it/</w:t>
      </w:r>
    </w:p>
    <w:p w14:paraId="3B1E1FE4" w14:textId="77777777" w:rsidR="00453848" w:rsidRPr="00453848" w:rsidRDefault="00453848" w:rsidP="00453848">
      <w:pPr>
        <w:spacing w:before="6" w:after="0" w:line="240" w:lineRule="auto"/>
        <w:ind w:left="568" w:right="569"/>
        <w:jc w:val="center"/>
        <w:rPr>
          <w:rFonts w:ascii="Verdana" w:eastAsia="Verdana" w:hAnsi="Verdana" w:cs="Verdana"/>
          <w:sz w:val="16"/>
          <w:lang w:eastAsia="it-IT"/>
        </w:rPr>
      </w:pPr>
      <w:r w:rsidRPr="00453848">
        <w:rPr>
          <w:rFonts w:ascii="Verdana" w:eastAsia="Verdana" w:hAnsi="Verdana" w:cs="Verdana"/>
          <w:sz w:val="16"/>
          <w:lang w:eastAsia="it-IT"/>
        </w:rPr>
        <w:t>CODICE UNIVOCO UFFICIO: UFB6F9</w:t>
      </w:r>
    </w:p>
    <w:p w14:paraId="4B5A9EC7" w14:textId="77777777" w:rsidR="00800857" w:rsidRPr="00800857" w:rsidRDefault="00800857" w:rsidP="00D3338D">
      <w:pPr>
        <w:rPr>
          <w:rFonts w:ascii="Verdana" w:hAnsi="Verdana"/>
          <w:sz w:val="24"/>
          <w:szCs w:val="24"/>
        </w:rPr>
      </w:pPr>
    </w:p>
    <w:p w14:paraId="6E8A09BD" w14:textId="77777777" w:rsidR="00800857" w:rsidRPr="000350F3" w:rsidRDefault="00800857" w:rsidP="00800857">
      <w:pPr>
        <w:rPr>
          <w:rFonts w:ascii="Verdana" w:eastAsia="Verdana" w:hAnsi="Verdana" w:cs="Verdana"/>
          <w:sz w:val="24"/>
        </w:rPr>
      </w:pPr>
      <w:r w:rsidRPr="00800857">
        <w:rPr>
          <w:rFonts w:ascii="Verdana" w:hAnsi="Verdana"/>
          <w:sz w:val="24"/>
          <w:szCs w:val="24"/>
        </w:rPr>
        <w:t>Alle ore 17:00 del giorno 13 maggio, si riunisce</w:t>
      </w:r>
      <w:r>
        <w:rPr>
          <w:rFonts w:ascii="Verdana" w:hAnsi="Verdana"/>
          <w:sz w:val="24"/>
          <w:szCs w:val="24"/>
        </w:rPr>
        <w:t xml:space="preserve"> attraverso Piattaforma </w:t>
      </w:r>
      <w:r w:rsidR="000350F3">
        <w:rPr>
          <w:rFonts w:ascii="Verdana" w:hAnsi="Verdana"/>
          <w:sz w:val="24"/>
          <w:szCs w:val="24"/>
        </w:rPr>
        <w:t>Teams</w:t>
      </w:r>
      <w:r>
        <w:rPr>
          <w:rFonts w:ascii="Verdana" w:hAnsi="Verdana"/>
          <w:sz w:val="24"/>
          <w:szCs w:val="24"/>
        </w:rPr>
        <w:t xml:space="preserve">, </w:t>
      </w:r>
      <w:r w:rsidRPr="00800857">
        <w:rPr>
          <w:rFonts w:ascii="Verdana" w:hAnsi="Verdana"/>
          <w:sz w:val="24"/>
          <w:szCs w:val="24"/>
        </w:rPr>
        <w:t>il Collegio dei docenti dell’I.C. di via Acerbi sotto la presidenza della Dirigente Scolastica</w:t>
      </w:r>
      <w:r w:rsidR="000350F3">
        <w:rPr>
          <w:rFonts w:ascii="Verdana" w:hAnsi="Verdana"/>
          <w:sz w:val="24"/>
          <w:szCs w:val="24"/>
        </w:rPr>
        <w:t xml:space="preserve"> dott.ssa Elena Bassi</w:t>
      </w:r>
      <w:r w:rsidRPr="00800857">
        <w:rPr>
          <w:rFonts w:ascii="Verdana" w:hAnsi="Verdana"/>
          <w:sz w:val="24"/>
          <w:szCs w:val="24"/>
        </w:rPr>
        <w:t xml:space="preserve">. </w:t>
      </w:r>
      <w:r w:rsidR="000350F3">
        <w:rPr>
          <w:rFonts w:ascii="Verdana" w:eastAsia="Verdana" w:hAnsi="Verdana" w:cs="Verdana"/>
          <w:sz w:val="24"/>
        </w:rPr>
        <w:t>Sono presenti 43/45 scuola dell’infanzia 88/92 docenti scuola primaria, 66/68 scuola secondaria.</w:t>
      </w:r>
    </w:p>
    <w:p w14:paraId="40A48282" w14:textId="77777777" w:rsidR="000350F3" w:rsidRDefault="00D3338D" w:rsidP="00D3338D">
      <w:pPr>
        <w:rPr>
          <w:rFonts w:ascii="Verdana" w:hAnsi="Verdana"/>
          <w:sz w:val="24"/>
          <w:szCs w:val="24"/>
        </w:rPr>
      </w:pPr>
      <w:r w:rsidRPr="00300D14">
        <w:rPr>
          <w:rFonts w:ascii="Verdana" w:hAnsi="Verdana"/>
          <w:sz w:val="24"/>
          <w:szCs w:val="24"/>
        </w:rPr>
        <w:t>Di seguito l’Ordine del giorno</w:t>
      </w:r>
      <w:r w:rsidR="000350F3">
        <w:rPr>
          <w:rFonts w:ascii="Verdana" w:hAnsi="Verdana"/>
          <w:sz w:val="24"/>
          <w:szCs w:val="24"/>
        </w:rPr>
        <w:t>:</w:t>
      </w:r>
    </w:p>
    <w:p w14:paraId="022F8FF8" w14:textId="77777777" w:rsidR="00D3338D" w:rsidRPr="00300D14" w:rsidRDefault="00D3338D" w:rsidP="00D3338D">
      <w:pPr>
        <w:rPr>
          <w:rFonts w:ascii="Verdana" w:hAnsi="Verdana"/>
          <w:sz w:val="24"/>
          <w:szCs w:val="24"/>
        </w:rPr>
      </w:pPr>
      <w:r w:rsidRPr="00300D14">
        <w:rPr>
          <w:rFonts w:ascii="Verdana" w:hAnsi="Verdana"/>
          <w:sz w:val="24"/>
          <w:szCs w:val="24"/>
        </w:rPr>
        <w:t xml:space="preserve"> 1)</w:t>
      </w:r>
      <w:r w:rsidRPr="00300D14">
        <w:rPr>
          <w:rFonts w:ascii="Verdana" w:hAnsi="Verdana"/>
          <w:sz w:val="24"/>
          <w:szCs w:val="24"/>
        </w:rPr>
        <w:tab/>
        <w:t>Approvazione verbale seduta precedente</w:t>
      </w:r>
    </w:p>
    <w:p w14:paraId="75B2CF4B" w14:textId="77777777" w:rsidR="00D3338D" w:rsidRPr="00300D14" w:rsidRDefault="00D3338D" w:rsidP="00D3338D">
      <w:pPr>
        <w:rPr>
          <w:rFonts w:ascii="Verdana" w:hAnsi="Verdana"/>
          <w:sz w:val="24"/>
          <w:szCs w:val="24"/>
        </w:rPr>
      </w:pPr>
      <w:r w:rsidRPr="00300D14">
        <w:rPr>
          <w:rFonts w:ascii="Verdana" w:hAnsi="Verdana"/>
          <w:sz w:val="24"/>
          <w:szCs w:val="24"/>
        </w:rPr>
        <w:t>2)</w:t>
      </w:r>
      <w:r w:rsidRPr="00300D14">
        <w:rPr>
          <w:rFonts w:ascii="Verdana" w:hAnsi="Verdana"/>
          <w:sz w:val="24"/>
          <w:szCs w:val="24"/>
        </w:rPr>
        <w:tab/>
        <w:t>Adozione dei libri di testo per l’anno scolastico 2021/22</w:t>
      </w:r>
    </w:p>
    <w:p w14:paraId="67C764E9" w14:textId="77777777" w:rsidR="00D3338D" w:rsidRPr="00300D14" w:rsidRDefault="00D3338D" w:rsidP="00D3338D">
      <w:pPr>
        <w:rPr>
          <w:rFonts w:ascii="Verdana" w:hAnsi="Verdana"/>
          <w:sz w:val="24"/>
          <w:szCs w:val="24"/>
        </w:rPr>
      </w:pPr>
      <w:r w:rsidRPr="00300D14">
        <w:rPr>
          <w:rFonts w:ascii="Verdana" w:hAnsi="Verdana"/>
          <w:sz w:val="24"/>
          <w:szCs w:val="24"/>
        </w:rPr>
        <w:t>3)</w:t>
      </w:r>
      <w:r w:rsidRPr="00300D14">
        <w:rPr>
          <w:rFonts w:ascii="Verdana" w:hAnsi="Verdana"/>
          <w:sz w:val="24"/>
          <w:szCs w:val="24"/>
        </w:rPr>
        <w:tab/>
        <w:t>Criteri per la conduzione e la valutazione del colloquio d’esame a. s. 2020/21</w:t>
      </w:r>
    </w:p>
    <w:p w14:paraId="6777285E" w14:textId="77777777" w:rsidR="00D3338D" w:rsidRPr="00300D14" w:rsidRDefault="00D3338D" w:rsidP="00D3338D">
      <w:pPr>
        <w:rPr>
          <w:rFonts w:ascii="Verdana" w:hAnsi="Verdana"/>
          <w:sz w:val="24"/>
          <w:szCs w:val="24"/>
        </w:rPr>
      </w:pPr>
      <w:r w:rsidRPr="00300D14">
        <w:rPr>
          <w:rFonts w:ascii="Verdana" w:hAnsi="Verdana"/>
          <w:sz w:val="24"/>
          <w:szCs w:val="24"/>
        </w:rPr>
        <w:t>4)</w:t>
      </w:r>
      <w:r w:rsidRPr="00300D14">
        <w:rPr>
          <w:rFonts w:ascii="Verdana" w:hAnsi="Verdana"/>
          <w:sz w:val="24"/>
          <w:szCs w:val="24"/>
        </w:rPr>
        <w:tab/>
        <w:t>Deroghe per la validità dell’anno scolastico</w:t>
      </w:r>
    </w:p>
    <w:p w14:paraId="6154834D" w14:textId="77777777" w:rsidR="00D3338D" w:rsidRPr="00300D14" w:rsidRDefault="00D3338D" w:rsidP="00D3338D">
      <w:pPr>
        <w:rPr>
          <w:rFonts w:ascii="Verdana" w:hAnsi="Verdana"/>
          <w:sz w:val="24"/>
          <w:szCs w:val="24"/>
        </w:rPr>
      </w:pPr>
      <w:r w:rsidRPr="00300D14">
        <w:rPr>
          <w:rFonts w:ascii="Verdana" w:hAnsi="Verdana"/>
          <w:sz w:val="24"/>
          <w:szCs w:val="24"/>
        </w:rPr>
        <w:t>5)</w:t>
      </w:r>
      <w:r w:rsidRPr="00300D14">
        <w:rPr>
          <w:rFonts w:ascii="Verdana" w:hAnsi="Verdana"/>
          <w:sz w:val="24"/>
          <w:szCs w:val="24"/>
        </w:rPr>
        <w:tab/>
        <w:t>Piano scuola estate 2021</w:t>
      </w:r>
    </w:p>
    <w:p w14:paraId="023E030F" w14:textId="2DD433AD" w:rsidR="00D3338D" w:rsidRDefault="00D3338D" w:rsidP="00D3338D">
      <w:pPr>
        <w:rPr>
          <w:rFonts w:ascii="Verdana" w:hAnsi="Verdana"/>
          <w:sz w:val="24"/>
          <w:szCs w:val="24"/>
        </w:rPr>
      </w:pPr>
      <w:r w:rsidRPr="00300D14">
        <w:rPr>
          <w:rFonts w:ascii="Verdana" w:hAnsi="Verdana"/>
          <w:sz w:val="24"/>
          <w:szCs w:val="24"/>
        </w:rPr>
        <w:t>6)</w:t>
      </w:r>
      <w:r w:rsidRPr="00300D14">
        <w:rPr>
          <w:rFonts w:ascii="Verdana" w:hAnsi="Verdana"/>
          <w:sz w:val="24"/>
          <w:szCs w:val="24"/>
        </w:rPr>
        <w:tab/>
        <w:t>Approvazione curricolo geografia</w:t>
      </w:r>
    </w:p>
    <w:p w14:paraId="2CE69DF9" w14:textId="77777777" w:rsidR="005B6B61" w:rsidRPr="005B6B61" w:rsidRDefault="005B6B61" w:rsidP="005B6B61">
      <w:pPr>
        <w:rPr>
          <w:rFonts w:ascii="Verdana" w:hAnsi="Verdana"/>
          <w:sz w:val="24"/>
          <w:szCs w:val="24"/>
        </w:rPr>
      </w:pPr>
      <w:r w:rsidRPr="005B6B61">
        <w:rPr>
          <w:rFonts w:ascii="Verdana" w:hAnsi="Verdana"/>
          <w:sz w:val="24"/>
          <w:szCs w:val="24"/>
        </w:rPr>
        <w:t>7)</w:t>
      </w:r>
      <w:r w:rsidRPr="005B6B61">
        <w:rPr>
          <w:rFonts w:ascii="Verdana" w:hAnsi="Verdana"/>
          <w:sz w:val="24"/>
          <w:szCs w:val="24"/>
        </w:rPr>
        <w:tab/>
        <w:t>Proposte per orario e calendario scolastico 2021/22</w:t>
      </w:r>
    </w:p>
    <w:p w14:paraId="2E10C4E7" w14:textId="14D838AA" w:rsidR="005B6B61" w:rsidRPr="00300D14" w:rsidRDefault="00D3338D" w:rsidP="00D3338D">
      <w:pPr>
        <w:rPr>
          <w:rFonts w:ascii="Verdana" w:hAnsi="Verdana"/>
          <w:sz w:val="24"/>
          <w:szCs w:val="24"/>
        </w:rPr>
      </w:pPr>
      <w:r w:rsidRPr="00300D14">
        <w:rPr>
          <w:rFonts w:ascii="Verdana" w:hAnsi="Verdana"/>
          <w:sz w:val="24"/>
          <w:szCs w:val="24"/>
        </w:rPr>
        <w:t>8)</w:t>
      </w:r>
      <w:r w:rsidRPr="00300D14">
        <w:rPr>
          <w:rFonts w:ascii="Verdana" w:hAnsi="Verdana"/>
          <w:sz w:val="24"/>
          <w:szCs w:val="24"/>
        </w:rPr>
        <w:tab/>
        <w:t>Valorizzazione del merito della professionalità docente</w:t>
      </w:r>
    </w:p>
    <w:p w14:paraId="6E1B8A29" w14:textId="77777777" w:rsidR="00D3338D" w:rsidRPr="00300D14" w:rsidRDefault="00D3338D" w:rsidP="00D3338D">
      <w:pPr>
        <w:rPr>
          <w:rFonts w:ascii="Verdana" w:hAnsi="Verdana"/>
          <w:sz w:val="24"/>
          <w:szCs w:val="24"/>
        </w:rPr>
      </w:pPr>
      <w:r w:rsidRPr="00300D14">
        <w:rPr>
          <w:rFonts w:ascii="Verdana" w:hAnsi="Verdana"/>
          <w:sz w:val="24"/>
          <w:szCs w:val="24"/>
        </w:rPr>
        <w:t>9)</w:t>
      </w:r>
      <w:r w:rsidRPr="00300D14">
        <w:rPr>
          <w:rFonts w:ascii="Verdana" w:hAnsi="Verdana"/>
          <w:sz w:val="24"/>
          <w:szCs w:val="24"/>
        </w:rPr>
        <w:tab/>
        <w:t>Varie ed eventuali</w:t>
      </w:r>
    </w:p>
    <w:p w14:paraId="31902EF9" w14:textId="77777777" w:rsidR="00D3338D" w:rsidRPr="00300D14" w:rsidRDefault="00D3338D">
      <w:pPr>
        <w:rPr>
          <w:rFonts w:ascii="Verdana" w:hAnsi="Verdana"/>
          <w:sz w:val="24"/>
          <w:szCs w:val="24"/>
        </w:rPr>
      </w:pPr>
    </w:p>
    <w:p w14:paraId="0366C57A" w14:textId="77777777" w:rsidR="00D3338D" w:rsidRPr="000350F3" w:rsidRDefault="00D3338D" w:rsidP="000350F3">
      <w:pPr>
        <w:pStyle w:val="Paragrafoelenco"/>
        <w:numPr>
          <w:ilvl w:val="0"/>
          <w:numId w:val="6"/>
        </w:numPr>
        <w:rPr>
          <w:rFonts w:ascii="Verdana" w:hAnsi="Verdana"/>
          <w:b/>
          <w:sz w:val="24"/>
          <w:szCs w:val="24"/>
        </w:rPr>
      </w:pPr>
      <w:r w:rsidRPr="000350F3">
        <w:rPr>
          <w:rFonts w:ascii="Verdana" w:hAnsi="Verdana"/>
          <w:b/>
          <w:sz w:val="24"/>
          <w:szCs w:val="24"/>
        </w:rPr>
        <w:t>Approvazione verbale seduta precedente</w:t>
      </w:r>
    </w:p>
    <w:p w14:paraId="18B28395" w14:textId="3B6B701D" w:rsidR="000350F3" w:rsidRPr="000350F3" w:rsidRDefault="000350F3" w:rsidP="000350F3">
      <w:pPr>
        <w:ind w:left="360"/>
        <w:rPr>
          <w:rFonts w:ascii="Verdana" w:eastAsia="Verdana" w:hAnsi="Verdana" w:cs="Verdana"/>
          <w:sz w:val="24"/>
        </w:rPr>
      </w:pPr>
      <w:r w:rsidRPr="000350F3">
        <w:rPr>
          <w:rFonts w:ascii="Verdana" w:eastAsia="Verdana" w:hAnsi="Verdana" w:cs="Verdana"/>
          <w:sz w:val="24"/>
        </w:rPr>
        <w:t>Il Presidente ricorda come sia necessario procedere all’approvazione de</w:t>
      </w:r>
      <w:r>
        <w:rPr>
          <w:rFonts w:ascii="Verdana" w:eastAsia="Verdana" w:hAnsi="Verdana" w:cs="Verdana"/>
          <w:sz w:val="24"/>
        </w:rPr>
        <w:t>i verbali dei Collegi</w:t>
      </w:r>
      <w:r w:rsidR="0096696D">
        <w:rPr>
          <w:rFonts w:ascii="Verdana" w:eastAsia="Verdana" w:hAnsi="Verdana" w:cs="Verdana"/>
          <w:sz w:val="24"/>
        </w:rPr>
        <w:t xml:space="preserve"> di primaria e secondaria tenutosi</w:t>
      </w:r>
      <w:r w:rsidRPr="000350F3">
        <w:rPr>
          <w:rFonts w:ascii="Verdana" w:eastAsia="Verdana" w:hAnsi="Verdana" w:cs="Verdana"/>
          <w:sz w:val="24"/>
        </w:rPr>
        <w:t xml:space="preserve"> </w:t>
      </w:r>
      <w:r>
        <w:rPr>
          <w:rFonts w:ascii="Verdana" w:eastAsia="Verdana" w:hAnsi="Verdana" w:cs="Verdana"/>
          <w:sz w:val="24"/>
        </w:rPr>
        <w:t>il 26 marzo</w:t>
      </w:r>
      <w:r w:rsidR="0096696D">
        <w:rPr>
          <w:rFonts w:ascii="Verdana" w:eastAsia="Verdana" w:hAnsi="Verdana" w:cs="Verdana"/>
          <w:sz w:val="24"/>
        </w:rPr>
        <w:t xml:space="preserve"> </w:t>
      </w:r>
      <w:r>
        <w:rPr>
          <w:rFonts w:ascii="Verdana" w:eastAsia="Verdana" w:hAnsi="Verdana" w:cs="Verdana"/>
          <w:sz w:val="24"/>
        </w:rPr>
        <w:t xml:space="preserve">2021. Nulla </w:t>
      </w:r>
      <w:r w:rsidRPr="000350F3">
        <w:rPr>
          <w:rFonts w:ascii="Verdana" w:eastAsia="Verdana" w:hAnsi="Verdana" w:cs="Verdana"/>
          <w:sz w:val="24"/>
        </w:rPr>
        <w:t xml:space="preserve">a dire da alcuno, i verbali si ritengono approvati </w:t>
      </w:r>
    </w:p>
    <w:p w14:paraId="136EAFB1" w14:textId="0AD4EDC3" w:rsidR="00D3338D" w:rsidRPr="00300D14" w:rsidRDefault="00D3338D">
      <w:pPr>
        <w:rPr>
          <w:rFonts w:ascii="Verdana" w:hAnsi="Verdana"/>
          <w:sz w:val="24"/>
          <w:szCs w:val="24"/>
        </w:rPr>
      </w:pPr>
      <w:r w:rsidRPr="00300D14">
        <w:rPr>
          <w:rFonts w:ascii="Verdana" w:hAnsi="Verdana"/>
          <w:sz w:val="24"/>
          <w:szCs w:val="24"/>
        </w:rPr>
        <w:t>(Delibera 41</w:t>
      </w:r>
      <w:r w:rsidR="0096696D">
        <w:rPr>
          <w:rFonts w:ascii="Verdana" w:hAnsi="Verdana"/>
          <w:sz w:val="24"/>
          <w:szCs w:val="24"/>
        </w:rPr>
        <w:t xml:space="preserve"> 184 voti favorevoli 8 astenuti</w:t>
      </w:r>
      <w:r w:rsidRPr="00300D14">
        <w:rPr>
          <w:rFonts w:ascii="Verdana" w:hAnsi="Verdana"/>
          <w:sz w:val="24"/>
          <w:szCs w:val="24"/>
        </w:rPr>
        <w:t>)</w:t>
      </w:r>
    </w:p>
    <w:p w14:paraId="1856D47F" w14:textId="77777777" w:rsidR="00D3338D" w:rsidRPr="00300D14" w:rsidRDefault="00D3338D">
      <w:pPr>
        <w:rPr>
          <w:rFonts w:ascii="Verdana" w:hAnsi="Verdana"/>
          <w:b/>
          <w:sz w:val="24"/>
          <w:szCs w:val="24"/>
        </w:rPr>
      </w:pPr>
    </w:p>
    <w:p w14:paraId="5622D2A5" w14:textId="77777777" w:rsidR="00D3338D" w:rsidRPr="00300D14" w:rsidRDefault="00D3338D">
      <w:pPr>
        <w:rPr>
          <w:rFonts w:ascii="Verdana" w:hAnsi="Verdana"/>
          <w:b/>
          <w:sz w:val="24"/>
          <w:szCs w:val="24"/>
        </w:rPr>
      </w:pPr>
      <w:r w:rsidRPr="00300D14">
        <w:rPr>
          <w:rFonts w:ascii="Verdana" w:hAnsi="Verdana"/>
          <w:b/>
          <w:sz w:val="24"/>
          <w:szCs w:val="24"/>
        </w:rPr>
        <w:t xml:space="preserve">2. Adozione libri di testo 2021-22 </w:t>
      </w:r>
    </w:p>
    <w:p w14:paraId="10F7DADD" w14:textId="77777777" w:rsidR="00D3338D" w:rsidRPr="00300D14" w:rsidRDefault="00D3338D" w:rsidP="007A69C6">
      <w:pPr>
        <w:spacing w:after="120" w:line="240" w:lineRule="auto"/>
        <w:rPr>
          <w:rFonts w:ascii="Verdana" w:hAnsi="Verdana"/>
          <w:sz w:val="24"/>
          <w:szCs w:val="24"/>
        </w:rPr>
      </w:pPr>
      <w:r w:rsidRPr="00300D14">
        <w:rPr>
          <w:rFonts w:ascii="Verdana" w:hAnsi="Verdana"/>
          <w:sz w:val="24"/>
          <w:szCs w:val="24"/>
        </w:rPr>
        <w:lastRenderedPageBreak/>
        <w:t xml:space="preserve">La Dirigente condivide lo schermo per procedere ad un ultimo controllo </w:t>
      </w:r>
      <w:r w:rsidR="00300D14" w:rsidRPr="00300D14">
        <w:rPr>
          <w:rFonts w:ascii="Verdana" w:hAnsi="Verdana"/>
          <w:sz w:val="24"/>
          <w:szCs w:val="24"/>
        </w:rPr>
        <w:t xml:space="preserve">(da qualche giorno l’elenco dei testi è in visione in area riservata del sito) </w:t>
      </w:r>
      <w:r w:rsidRPr="00300D14">
        <w:rPr>
          <w:rFonts w:ascii="Verdana" w:hAnsi="Verdana"/>
          <w:sz w:val="24"/>
          <w:szCs w:val="24"/>
        </w:rPr>
        <w:t xml:space="preserve">dei libri di testo in conferma ed in adozione per </w:t>
      </w:r>
      <w:r w:rsidR="00300D14" w:rsidRPr="00300D14">
        <w:rPr>
          <w:rFonts w:ascii="Verdana" w:hAnsi="Verdana"/>
          <w:sz w:val="24"/>
          <w:szCs w:val="24"/>
        </w:rPr>
        <w:t>il prossimo anno scolastico</w:t>
      </w:r>
      <w:r w:rsidRPr="00300D14">
        <w:rPr>
          <w:rFonts w:ascii="Verdana" w:hAnsi="Verdana"/>
          <w:sz w:val="24"/>
          <w:szCs w:val="24"/>
        </w:rPr>
        <w:t xml:space="preserve">. </w:t>
      </w:r>
    </w:p>
    <w:p w14:paraId="0F93F860" w14:textId="671ED1A0" w:rsidR="00D3338D" w:rsidRPr="00300D14" w:rsidRDefault="007A69C6" w:rsidP="007A69C6">
      <w:pPr>
        <w:spacing w:after="120" w:line="240" w:lineRule="auto"/>
        <w:rPr>
          <w:rFonts w:ascii="Verdana" w:hAnsi="Verdana"/>
          <w:sz w:val="24"/>
          <w:szCs w:val="24"/>
        </w:rPr>
      </w:pPr>
      <w:r w:rsidRPr="00300D14">
        <w:rPr>
          <w:rFonts w:ascii="Verdana" w:hAnsi="Verdana"/>
          <w:sz w:val="24"/>
          <w:szCs w:val="24"/>
        </w:rPr>
        <w:t>Per</w:t>
      </w:r>
      <w:r w:rsidR="00D3338D" w:rsidRPr="00300D14">
        <w:rPr>
          <w:rFonts w:ascii="Verdana" w:hAnsi="Verdana"/>
          <w:sz w:val="24"/>
          <w:szCs w:val="24"/>
        </w:rPr>
        <w:t xml:space="preserve"> la scuola secondaria di 1° grado</w:t>
      </w:r>
      <w:r w:rsidRPr="00300D14">
        <w:rPr>
          <w:rFonts w:ascii="Verdana" w:hAnsi="Verdana"/>
          <w:sz w:val="24"/>
          <w:szCs w:val="24"/>
        </w:rPr>
        <w:t xml:space="preserve"> l</w:t>
      </w:r>
      <w:r w:rsidR="00D3338D" w:rsidRPr="00300D14">
        <w:rPr>
          <w:rFonts w:ascii="Verdana" w:hAnsi="Verdana"/>
          <w:sz w:val="24"/>
          <w:szCs w:val="24"/>
        </w:rPr>
        <w:t>a dirigente procede al</w:t>
      </w:r>
      <w:r w:rsidR="00300D14" w:rsidRPr="00300D14">
        <w:rPr>
          <w:rFonts w:ascii="Verdana" w:hAnsi="Verdana"/>
          <w:sz w:val="24"/>
          <w:szCs w:val="24"/>
        </w:rPr>
        <w:t>la lettura della delibera che giustifica lo sforamento del</w:t>
      </w:r>
      <w:r w:rsidR="00D3338D" w:rsidRPr="00300D14">
        <w:rPr>
          <w:rFonts w:ascii="Verdana" w:hAnsi="Verdana"/>
          <w:sz w:val="24"/>
          <w:szCs w:val="24"/>
        </w:rPr>
        <w:t xml:space="preserve"> limite massimo del 10% </w:t>
      </w:r>
      <w:r w:rsidR="00300D14" w:rsidRPr="00300D14">
        <w:rPr>
          <w:rFonts w:ascii="Verdana" w:hAnsi="Verdana"/>
          <w:sz w:val="24"/>
          <w:szCs w:val="24"/>
        </w:rPr>
        <w:t xml:space="preserve">determinato </w:t>
      </w:r>
      <w:r w:rsidR="00D3338D" w:rsidRPr="00300D14">
        <w:rPr>
          <w:rFonts w:ascii="Verdana" w:hAnsi="Verdana"/>
          <w:sz w:val="24"/>
          <w:szCs w:val="24"/>
        </w:rPr>
        <w:t>dall’aumento costante del prezzo dei testi rispetto al tetto imposto da MIUR rimasto invariato, dall’adeguamento dei testi ai nuovi percorsi dell’esame di Stato e dalla opportunità di non cambiare</w:t>
      </w:r>
      <w:r w:rsidR="00317BC6">
        <w:rPr>
          <w:rFonts w:ascii="Verdana" w:hAnsi="Verdana"/>
          <w:sz w:val="24"/>
          <w:szCs w:val="24"/>
        </w:rPr>
        <w:t xml:space="preserve"> </w:t>
      </w:r>
      <w:r w:rsidR="00317BC6" w:rsidRPr="00300D14">
        <w:rPr>
          <w:rFonts w:ascii="Verdana" w:hAnsi="Verdana"/>
          <w:sz w:val="24"/>
          <w:szCs w:val="24"/>
        </w:rPr>
        <w:t>nel corso del triennio</w:t>
      </w:r>
      <w:r w:rsidR="00D3338D" w:rsidRPr="00300D14">
        <w:rPr>
          <w:rFonts w:ascii="Verdana" w:hAnsi="Verdana"/>
          <w:sz w:val="24"/>
          <w:szCs w:val="24"/>
        </w:rPr>
        <w:t xml:space="preserve"> </w:t>
      </w:r>
      <w:r w:rsidR="00317BC6">
        <w:rPr>
          <w:rFonts w:ascii="Verdana" w:hAnsi="Verdana"/>
          <w:sz w:val="24"/>
          <w:szCs w:val="24"/>
        </w:rPr>
        <w:t xml:space="preserve">i testi adottati </w:t>
      </w:r>
      <w:r w:rsidR="00317BC6" w:rsidRPr="00300D14">
        <w:rPr>
          <w:rFonts w:ascii="Verdana" w:hAnsi="Verdana"/>
          <w:sz w:val="24"/>
          <w:szCs w:val="24"/>
        </w:rPr>
        <w:t xml:space="preserve">per le classi prime </w:t>
      </w:r>
      <w:r w:rsidR="00D3338D" w:rsidRPr="00300D14">
        <w:rPr>
          <w:rFonts w:ascii="Verdana" w:hAnsi="Verdana"/>
          <w:sz w:val="24"/>
          <w:szCs w:val="24"/>
        </w:rPr>
        <w:t>se non per giustificati motivi.</w:t>
      </w:r>
    </w:p>
    <w:p w14:paraId="3AAC352B" w14:textId="6FA6CB8D" w:rsidR="00133A36" w:rsidRPr="00300D14" w:rsidRDefault="00D3338D">
      <w:pPr>
        <w:rPr>
          <w:rFonts w:ascii="Verdana" w:hAnsi="Verdana"/>
          <w:sz w:val="24"/>
          <w:szCs w:val="24"/>
        </w:rPr>
      </w:pPr>
      <w:r w:rsidRPr="00300D14">
        <w:rPr>
          <w:rFonts w:ascii="Verdana" w:hAnsi="Verdana"/>
          <w:sz w:val="24"/>
          <w:szCs w:val="24"/>
        </w:rPr>
        <w:t>(Delibera 42</w:t>
      </w:r>
      <w:r w:rsidR="0096696D">
        <w:rPr>
          <w:rFonts w:ascii="Verdana" w:hAnsi="Verdana"/>
          <w:sz w:val="24"/>
          <w:szCs w:val="24"/>
        </w:rPr>
        <w:t xml:space="preserve"> 184 voti favorevoli 8 astenuti</w:t>
      </w:r>
      <w:r w:rsidRPr="00300D14">
        <w:rPr>
          <w:rFonts w:ascii="Verdana" w:hAnsi="Verdana"/>
          <w:sz w:val="24"/>
          <w:szCs w:val="24"/>
        </w:rPr>
        <w:t>)</w:t>
      </w:r>
    </w:p>
    <w:p w14:paraId="7B809898" w14:textId="77777777" w:rsidR="00D3338D" w:rsidRPr="00300D14" w:rsidRDefault="00D3338D" w:rsidP="00D3338D">
      <w:pPr>
        <w:rPr>
          <w:rFonts w:ascii="Verdana" w:hAnsi="Verdana"/>
          <w:b/>
          <w:sz w:val="24"/>
          <w:szCs w:val="24"/>
        </w:rPr>
      </w:pPr>
      <w:r w:rsidRPr="00300D14">
        <w:rPr>
          <w:rFonts w:ascii="Verdana" w:hAnsi="Verdana"/>
          <w:b/>
          <w:sz w:val="24"/>
          <w:szCs w:val="24"/>
        </w:rPr>
        <w:t>3)</w:t>
      </w:r>
      <w:r w:rsidRPr="00300D14">
        <w:rPr>
          <w:rFonts w:ascii="Verdana" w:hAnsi="Verdana"/>
          <w:b/>
          <w:sz w:val="24"/>
          <w:szCs w:val="24"/>
        </w:rPr>
        <w:tab/>
        <w:t>Criteri per la conduzione e la valutazione del colloquio d’esame a. s. 2020/21</w:t>
      </w:r>
    </w:p>
    <w:p w14:paraId="0F6B0797" w14:textId="1F6E383E" w:rsidR="00D3338D" w:rsidRPr="00300D14" w:rsidRDefault="00D3338D" w:rsidP="00D3338D">
      <w:pPr>
        <w:rPr>
          <w:rFonts w:ascii="Verdana" w:hAnsi="Verdana"/>
          <w:sz w:val="24"/>
          <w:szCs w:val="24"/>
        </w:rPr>
      </w:pPr>
      <w:r w:rsidRPr="00300D14">
        <w:rPr>
          <w:rFonts w:ascii="Verdana" w:hAnsi="Verdana"/>
          <w:sz w:val="24"/>
          <w:szCs w:val="24"/>
        </w:rPr>
        <w:t xml:space="preserve">Nello scorso Collegio l’assemblea è stata chiamata a deliberare in merito ai criteri </w:t>
      </w:r>
      <w:r w:rsidR="00A953BB" w:rsidRPr="00300D14">
        <w:rPr>
          <w:rFonts w:ascii="Verdana" w:hAnsi="Verdana"/>
          <w:sz w:val="24"/>
          <w:szCs w:val="24"/>
        </w:rPr>
        <w:t>per</w:t>
      </w:r>
      <w:r w:rsidR="00317BC6">
        <w:rPr>
          <w:rFonts w:ascii="Verdana" w:hAnsi="Verdana"/>
          <w:sz w:val="24"/>
          <w:szCs w:val="24"/>
        </w:rPr>
        <w:t xml:space="preserve"> la definizione</w:t>
      </w:r>
      <w:r w:rsidR="00A953BB" w:rsidRPr="00300D14">
        <w:rPr>
          <w:rFonts w:ascii="Verdana" w:hAnsi="Verdana"/>
          <w:sz w:val="24"/>
          <w:szCs w:val="24"/>
        </w:rPr>
        <w:t xml:space="preserve"> </w:t>
      </w:r>
      <w:r w:rsidR="00317BC6">
        <w:rPr>
          <w:rFonts w:ascii="Verdana" w:hAnsi="Verdana"/>
          <w:sz w:val="24"/>
          <w:szCs w:val="24"/>
        </w:rPr>
        <w:t>de</w:t>
      </w:r>
      <w:r w:rsidR="00A953BB" w:rsidRPr="00300D14">
        <w:rPr>
          <w:rFonts w:ascii="Verdana" w:hAnsi="Verdana"/>
          <w:sz w:val="24"/>
          <w:szCs w:val="24"/>
        </w:rPr>
        <w:t>l voto di ammissione all’esame di Stato; nella seduta odierna si procede all’approvazione dei criteri per la conduzione e la valutazione del colloquio di esame.</w:t>
      </w:r>
    </w:p>
    <w:p w14:paraId="180EF5D0" w14:textId="77777777" w:rsidR="00A953BB" w:rsidRPr="00300D14" w:rsidRDefault="00300D14" w:rsidP="00D3338D">
      <w:pPr>
        <w:rPr>
          <w:rFonts w:ascii="Verdana" w:hAnsi="Verdana"/>
          <w:sz w:val="24"/>
          <w:szCs w:val="24"/>
        </w:rPr>
      </w:pPr>
      <w:r w:rsidRPr="00300D14">
        <w:rPr>
          <w:rFonts w:ascii="Verdana" w:hAnsi="Verdana"/>
          <w:sz w:val="24"/>
          <w:szCs w:val="24"/>
        </w:rPr>
        <w:t xml:space="preserve">Il </w:t>
      </w:r>
      <w:r w:rsidR="00A953BB" w:rsidRPr="00300D14">
        <w:rPr>
          <w:rFonts w:ascii="Verdana" w:hAnsi="Verdana"/>
          <w:sz w:val="24"/>
          <w:szCs w:val="24"/>
        </w:rPr>
        <w:t xml:space="preserve">documento (inserito in area riservata per la consultazione) </w:t>
      </w:r>
      <w:r w:rsidRPr="00300D14">
        <w:rPr>
          <w:rFonts w:ascii="Verdana" w:hAnsi="Verdana"/>
          <w:sz w:val="24"/>
          <w:szCs w:val="24"/>
        </w:rPr>
        <w:t xml:space="preserve">è stato stilato </w:t>
      </w:r>
      <w:r w:rsidR="00A953BB" w:rsidRPr="00300D14">
        <w:rPr>
          <w:rFonts w:ascii="Verdana" w:hAnsi="Verdana"/>
          <w:sz w:val="24"/>
          <w:szCs w:val="24"/>
        </w:rPr>
        <w:t xml:space="preserve">partendo dalle tabelle in uso negli anni scorsi e apportando i cambiamenti previsti dall’O.M. n. 52 del 3 marzo 2021. </w:t>
      </w:r>
    </w:p>
    <w:p w14:paraId="10F8EAC2" w14:textId="77777777" w:rsidR="00A953BB" w:rsidRPr="00300D14" w:rsidRDefault="00A953BB" w:rsidP="00D3338D">
      <w:pPr>
        <w:rPr>
          <w:rFonts w:ascii="Verdana" w:hAnsi="Verdana"/>
          <w:sz w:val="24"/>
          <w:szCs w:val="24"/>
        </w:rPr>
      </w:pPr>
      <w:r w:rsidRPr="00300D14">
        <w:rPr>
          <w:rFonts w:ascii="Verdana" w:hAnsi="Verdana"/>
          <w:sz w:val="24"/>
          <w:szCs w:val="24"/>
        </w:rPr>
        <w:t>(Delibera n. 43)</w:t>
      </w:r>
    </w:p>
    <w:p w14:paraId="3852BED0" w14:textId="77777777" w:rsidR="00A953BB" w:rsidRPr="00300D14" w:rsidRDefault="0011163C" w:rsidP="00A953BB">
      <w:pPr>
        <w:rPr>
          <w:rFonts w:ascii="Verdana" w:hAnsi="Verdana"/>
          <w:b/>
          <w:sz w:val="24"/>
          <w:szCs w:val="24"/>
        </w:rPr>
      </w:pPr>
      <w:r>
        <w:rPr>
          <w:rFonts w:ascii="Verdana" w:hAnsi="Verdana"/>
          <w:b/>
          <w:sz w:val="24"/>
          <w:szCs w:val="24"/>
        </w:rPr>
        <w:t xml:space="preserve">4) </w:t>
      </w:r>
      <w:r w:rsidR="00A953BB" w:rsidRPr="00300D14">
        <w:rPr>
          <w:rFonts w:ascii="Verdana" w:hAnsi="Verdana"/>
          <w:b/>
          <w:sz w:val="24"/>
          <w:szCs w:val="24"/>
        </w:rPr>
        <w:t>Deroghe per la validità dell’anno scolastico</w:t>
      </w:r>
    </w:p>
    <w:p w14:paraId="596EFD17" w14:textId="77777777" w:rsidR="00A953BB" w:rsidRPr="00300D14" w:rsidRDefault="00A953BB" w:rsidP="00A953BB">
      <w:pPr>
        <w:rPr>
          <w:rFonts w:ascii="Verdana" w:hAnsi="Verdana"/>
          <w:sz w:val="24"/>
          <w:szCs w:val="24"/>
        </w:rPr>
      </w:pPr>
      <w:r w:rsidRPr="00300D14">
        <w:rPr>
          <w:rFonts w:ascii="Verdana" w:hAnsi="Verdana"/>
          <w:sz w:val="24"/>
          <w:szCs w:val="24"/>
        </w:rPr>
        <w:t>Anche questo punto all’</w:t>
      </w:r>
      <w:proofErr w:type="spellStart"/>
      <w:r w:rsidRPr="00300D14">
        <w:rPr>
          <w:rFonts w:ascii="Verdana" w:hAnsi="Verdana"/>
          <w:sz w:val="24"/>
          <w:szCs w:val="24"/>
        </w:rPr>
        <w:t>odg</w:t>
      </w:r>
      <w:proofErr w:type="spellEnd"/>
      <w:r w:rsidRPr="00300D14">
        <w:rPr>
          <w:rFonts w:ascii="Verdana" w:hAnsi="Verdana"/>
          <w:sz w:val="24"/>
          <w:szCs w:val="24"/>
        </w:rPr>
        <w:t xml:space="preserve"> coinvolge la s</w:t>
      </w:r>
      <w:r w:rsidR="00300D14">
        <w:rPr>
          <w:rFonts w:ascii="Verdana" w:hAnsi="Verdana"/>
          <w:sz w:val="24"/>
          <w:szCs w:val="24"/>
        </w:rPr>
        <w:t>cuola secondaria di primo grado</w:t>
      </w:r>
      <w:r w:rsidRPr="00300D14">
        <w:rPr>
          <w:rFonts w:ascii="Verdana" w:hAnsi="Verdana"/>
          <w:sz w:val="24"/>
          <w:szCs w:val="24"/>
        </w:rPr>
        <w:t>.</w:t>
      </w:r>
    </w:p>
    <w:p w14:paraId="11F038CB" w14:textId="77777777" w:rsidR="00A953BB" w:rsidRPr="00300D14" w:rsidRDefault="00A953BB" w:rsidP="00A953BB">
      <w:pPr>
        <w:pStyle w:val="Default"/>
      </w:pPr>
      <w:r w:rsidRPr="00300D14">
        <w:t xml:space="preserve">Ai fini della </w:t>
      </w:r>
      <w:r w:rsidRPr="00300D14">
        <w:rPr>
          <w:b/>
          <w:bCs/>
        </w:rPr>
        <w:t xml:space="preserve">validità dell’anno scolastico </w:t>
      </w:r>
      <w:r w:rsidRPr="00300D14">
        <w:t xml:space="preserve">e per la valutazione degli alunni, è richiesta la frequenza di almeno </w:t>
      </w:r>
      <w:r w:rsidRPr="00300D14">
        <w:rPr>
          <w:b/>
          <w:bCs/>
        </w:rPr>
        <w:t>tre quarti del monte ore annuale personalizzato</w:t>
      </w:r>
      <w:r w:rsidRPr="00300D14">
        <w:t xml:space="preserve">. </w:t>
      </w:r>
    </w:p>
    <w:p w14:paraId="47BF8AA1" w14:textId="77777777" w:rsidR="00A953BB" w:rsidRPr="00300D14" w:rsidRDefault="00A953BB" w:rsidP="00A953BB">
      <w:pPr>
        <w:pStyle w:val="Default"/>
        <w:rPr>
          <w:color w:val="auto"/>
        </w:rPr>
      </w:pPr>
    </w:p>
    <w:p w14:paraId="1A3615E3" w14:textId="77777777" w:rsidR="00A953BB" w:rsidRPr="00300D14" w:rsidRDefault="00A953BB" w:rsidP="00A953BB">
      <w:pPr>
        <w:pStyle w:val="Default"/>
        <w:rPr>
          <w:color w:val="auto"/>
        </w:rPr>
      </w:pPr>
      <w:r w:rsidRPr="00300D14">
        <w:rPr>
          <w:color w:val="auto"/>
        </w:rPr>
        <w:t xml:space="preserve">Le motivate deroghe per casi eccezionali, </w:t>
      </w:r>
      <w:r w:rsidRPr="00300D14">
        <w:rPr>
          <w:color w:val="auto"/>
          <w:u w:val="single"/>
        </w:rPr>
        <w:t>congruamente documentate</w:t>
      </w:r>
      <w:r w:rsidRPr="00300D14">
        <w:rPr>
          <w:color w:val="auto"/>
        </w:rPr>
        <w:t xml:space="preserve">, sono deliberate dal Collegio Docenti, </w:t>
      </w:r>
      <w:r w:rsidRPr="00300D14">
        <w:rPr>
          <w:color w:val="auto"/>
          <w:u w:val="single"/>
        </w:rPr>
        <w:t>a condizione che le assenze complessive non pregiudichino la possibilità di procedere alla valutazione stessa</w:t>
      </w:r>
      <w:r w:rsidRPr="00300D14">
        <w:rPr>
          <w:color w:val="auto"/>
        </w:rPr>
        <w:t xml:space="preserve">. </w:t>
      </w:r>
    </w:p>
    <w:p w14:paraId="27F25F50" w14:textId="77777777" w:rsidR="00A953BB" w:rsidRPr="00300D14" w:rsidRDefault="00300D14" w:rsidP="00A953BB">
      <w:pPr>
        <w:pStyle w:val="Default"/>
        <w:rPr>
          <w:color w:val="auto"/>
        </w:rPr>
      </w:pPr>
      <w:r>
        <w:rPr>
          <w:color w:val="auto"/>
        </w:rPr>
        <w:t xml:space="preserve">Di seguito </w:t>
      </w:r>
      <w:r w:rsidR="00A953BB" w:rsidRPr="00300D14">
        <w:rPr>
          <w:color w:val="auto"/>
        </w:rPr>
        <w:t xml:space="preserve">le motivazioni accettabili per le deroghe: </w:t>
      </w:r>
    </w:p>
    <w:p w14:paraId="183F3C3C" w14:textId="77777777" w:rsidR="00A953BB" w:rsidRPr="00300D14" w:rsidRDefault="00A953BB" w:rsidP="00A953BB">
      <w:pPr>
        <w:pStyle w:val="Default"/>
        <w:numPr>
          <w:ilvl w:val="0"/>
          <w:numId w:val="1"/>
        </w:numPr>
        <w:spacing w:before="240"/>
        <w:rPr>
          <w:color w:val="auto"/>
        </w:rPr>
      </w:pPr>
      <w:r w:rsidRPr="00300D14">
        <w:rPr>
          <w:color w:val="auto"/>
        </w:rPr>
        <w:t xml:space="preserve">gravi motivi di salute adeguatamente documentati; </w:t>
      </w:r>
    </w:p>
    <w:p w14:paraId="4CF677CD" w14:textId="77777777" w:rsidR="00A953BB" w:rsidRPr="00300D14" w:rsidRDefault="00A953BB" w:rsidP="00A953BB">
      <w:pPr>
        <w:pStyle w:val="Default"/>
        <w:numPr>
          <w:ilvl w:val="0"/>
          <w:numId w:val="1"/>
        </w:numPr>
        <w:spacing w:before="240"/>
        <w:rPr>
          <w:color w:val="auto"/>
        </w:rPr>
      </w:pPr>
      <w:r w:rsidRPr="00300D14">
        <w:rPr>
          <w:color w:val="auto"/>
        </w:rPr>
        <w:t xml:space="preserve">terapie e/o cure programmate; </w:t>
      </w:r>
    </w:p>
    <w:p w14:paraId="265EE18B" w14:textId="77777777" w:rsidR="00A953BB" w:rsidRPr="00300D14" w:rsidRDefault="00A953BB" w:rsidP="00A953BB">
      <w:pPr>
        <w:pStyle w:val="Default"/>
        <w:numPr>
          <w:ilvl w:val="0"/>
          <w:numId w:val="1"/>
        </w:numPr>
        <w:spacing w:before="240"/>
        <w:rPr>
          <w:color w:val="auto"/>
        </w:rPr>
      </w:pPr>
      <w:r w:rsidRPr="00300D14">
        <w:rPr>
          <w:color w:val="auto"/>
        </w:rPr>
        <w:t xml:space="preserve">partecipazione ad attività sportive e agonistiche organizzate da federazioni riconosciute dal Coni; </w:t>
      </w:r>
    </w:p>
    <w:p w14:paraId="20FF64D2" w14:textId="77777777" w:rsidR="00A953BB" w:rsidRPr="00300D14" w:rsidRDefault="00A953BB" w:rsidP="00A953BB">
      <w:pPr>
        <w:pStyle w:val="Default"/>
        <w:numPr>
          <w:ilvl w:val="0"/>
          <w:numId w:val="1"/>
        </w:numPr>
        <w:spacing w:before="240"/>
        <w:rPr>
          <w:color w:val="auto"/>
        </w:rPr>
      </w:pPr>
      <w:r w:rsidRPr="00300D14">
        <w:rPr>
          <w:color w:val="auto"/>
        </w:rPr>
        <w:t xml:space="preserve">adesione a confessioni religiose per le quali esistono specifiche intese che considerano il sabato come giorno di riposo; </w:t>
      </w:r>
    </w:p>
    <w:p w14:paraId="00CB7F2B" w14:textId="77777777" w:rsidR="00A953BB" w:rsidRPr="00300D14" w:rsidRDefault="00A953BB" w:rsidP="00A953BB">
      <w:pPr>
        <w:pStyle w:val="Default"/>
        <w:numPr>
          <w:ilvl w:val="0"/>
          <w:numId w:val="1"/>
        </w:numPr>
        <w:spacing w:before="240"/>
        <w:rPr>
          <w:color w:val="auto"/>
        </w:rPr>
      </w:pPr>
      <w:r w:rsidRPr="00300D14">
        <w:rPr>
          <w:color w:val="auto"/>
        </w:rPr>
        <w:t xml:space="preserve">trasloco del nucleo famigliare; </w:t>
      </w:r>
    </w:p>
    <w:p w14:paraId="19DA54EA" w14:textId="77777777" w:rsidR="00A953BB" w:rsidRPr="00300D14" w:rsidRDefault="00A953BB" w:rsidP="00A953BB">
      <w:pPr>
        <w:pStyle w:val="Default"/>
        <w:numPr>
          <w:ilvl w:val="0"/>
          <w:numId w:val="1"/>
        </w:numPr>
        <w:spacing w:before="240"/>
        <w:rPr>
          <w:color w:val="auto"/>
        </w:rPr>
      </w:pPr>
      <w:r w:rsidRPr="00300D14">
        <w:rPr>
          <w:rFonts w:cs="Segoe UI Symbol"/>
          <w:color w:val="auto"/>
        </w:rPr>
        <w:lastRenderedPageBreak/>
        <w:t>l</w:t>
      </w:r>
      <w:r w:rsidRPr="00300D14">
        <w:rPr>
          <w:color w:val="auto"/>
        </w:rPr>
        <w:t>utto o grave malattia nel nucleo famigliare;</w:t>
      </w:r>
    </w:p>
    <w:p w14:paraId="67F842A3" w14:textId="77777777" w:rsidR="00A953BB" w:rsidRPr="00300D14" w:rsidRDefault="00A953BB" w:rsidP="00A953BB">
      <w:pPr>
        <w:pStyle w:val="Default"/>
        <w:numPr>
          <w:ilvl w:val="0"/>
          <w:numId w:val="1"/>
        </w:numPr>
        <w:spacing w:before="240"/>
        <w:rPr>
          <w:color w:val="auto"/>
        </w:rPr>
      </w:pPr>
      <w:r w:rsidRPr="00300D14">
        <w:rPr>
          <w:color w:val="auto"/>
        </w:rPr>
        <w:t>particolari situazioni di disagio a insindacabile giudizio del Consiglio di Classe;</w:t>
      </w:r>
    </w:p>
    <w:p w14:paraId="3A21644F" w14:textId="77777777" w:rsidR="00A953BB" w:rsidRPr="00300D14" w:rsidRDefault="00A953BB" w:rsidP="00A953BB">
      <w:pPr>
        <w:pStyle w:val="Default"/>
        <w:numPr>
          <w:ilvl w:val="0"/>
          <w:numId w:val="1"/>
        </w:numPr>
        <w:spacing w:before="240"/>
        <w:rPr>
          <w:color w:val="auto"/>
        </w:rPr>
      </w:pPr>
      <w:r w:rsidRPr="00300D14">
        <w:rPr>
          <w:color w:val="auto"/>
        </w:rPr>
        <w:t>assenze legate a periodi di isolamento fiduciario (individuale o del gruppo classe) per la prevenzione della diffusione del Covid-19;</w:t>
      </w:r>
    </w:p>
    <w:p w14:paraId="2E11FAE0" w14:textId="77777777" w:rsidR="00A953BB" w:rsidRPr="00300D14" w:rsidRDefault="00A953BB" w:rsidP="00A953BB">
      <w:pPr>
        <w:pStyle w:val="Default"/>
        <w:numPr>
          <w:ilvl w:val="0"/>
          <w:numId w:val="1"/>
        </w:numPr>
        <w:spacing w:before="240"/>
        <w:rPr>
          <w:color w:val="auto"/>
        </w:rPr>
      </w:pPr>
      <w:r w:rsidRPr="00300D14">
        <w:rPr>
          <w:color w:val="auto"/>
        </w:rPr>
        <w:t xml:space="preserve">assenze durante i periodi di </w:t>
      </w:r>
      <w:proofErr w:type="spellStart"/>
      <w:r w:rsidRPr="00300D14">
        <w:rPr>
          <w:color w:val="auto"/>
        </w:rPr>
        <w:t>Ddi</w:t>
      </w:r>
      <w:proofErr w:type="spellEnd"/>
      <w:r w:rsidRPr="00300D14">
        <w:rPr>
          <w:color w:val="auto"/>
        </w:rPr>
        <w:t xml:space="preserve"> causate da comprovate difficoltà di connessione.</w:t>
      </w:r>
    </w:p>
    <w:p w14:paraId="02D2247E" w14:textId="77777777" w:rsidR="00A953BB" w:rsidRPr="00300D14" w:rsidRDefault="00A953BB" w:rsidP="00A953BB">
      <w:pPr>
        <w:pStyle w:val="Default"/>
        <w:rPr>
          <w:color w:val="auto"/>
        </w:rPr>
      </w:pPr>
    </w:p>
    <w:p w14:paraId="52CEA354" w14:textId="77777777" w:rsidR="00300D14" w:rsidRDefault="00A953BB" w:rsidP="00A953BB">
      <w:pPr>
        <w:rPr>
          <w:rFonts w:ascii="Verdana" w:hAnsi="Verdana"/>
          <w:bCs/>
          <w:sz w:val="24"/>
          <w:szCs w:val="24"/>
        </w:rPr>
      </w:pPr>
      <w:r w:rsidRPr="00300D14">
        <w:rPr>
          <w:rFonts w:ascii="Verdana" w:hAnsi="Verdana"/>
          <w:sz w:val="24"/>
          <w:szCs w:val="24"/>
        </w:rPr>
        <w:t xml:space="preserve">Nel caso in cui non sia possibile procedere alla valutazione, il Consiglio di Classe accerta e verbalizza la </w:t>
      </w:r>
      <w:r w:rsidRPr="00300D14">
        <w:rPr>
          <w:rFonts w:ascii="Verdana" w:hAnsi="Verdana"/>
          <w:b/>
          <w:bCs/>
          <w:sz w:val="24"/>
          <w:szCs w:val="24"/>
        </w:rPr>
        <w:t xml:space="preserve">non validità dell’anno scolastico </w:t>
      </w:r>
      <w:r w:rsidRPr="00300D14">
        <w:rPr>
          <w:rFonts w:ascii="Verdana" w:hAnsi="Verdana"/>
          <w:sz w:val="24"/>
          <w:szCs w:val="24"/>
        </w:rPr>
        <w:t xml:space="preserve">e la conseguente </w:t>
      </w:r>
      <w:r w:rsidRPr="00300D14">
        <w:rPr>
          <w:rFonts w:ascii="Verdana" w:hAnsi="Verdana"/>
          <w:b/>
          <w:bCs/>
          <w:sz w:val="24"/>
          <w:szCs w:val="24"/>
        </w:rPr>
        <w:t>non ammissione alla classe successiva o all’Esame conclusivo del primo ciclo.</w:t>
      </w:r>
    </w:p>
    <w:p w14:paraId="5C5CB824" w14:textId="5669B2C1" w:rsidR="00A953BB" w:rsidRPr="00300D14" w:rsidRDefault="0096696D" w:rsidP="00A953BB">
      <w:pPr>
        <w:rPr>
          <w:rFonts w:ascii="Verdana" w:hAnsi="Verdana"/>
          <w:bCs/>
          <w:sz w:val="24"/>
          <w:szCs w:val="24"/>
        </w:rPr>
      </w:pPr>
      <w:r>
        <w:rPr>
          <w:rFonts w:ascii="Verdana" w:hAnsi="Verdana"/>
          <w:bCs/>
          <w:sz w:val="24"/>
          <w:szCs w:val="24"/>
        </w:rPr>
        <w:t xml:space="preserve">(Delibera n. 43 175 voti favorevoli 17 </w:t>
      </w:r>
      <w:proofErr w:type="gramStart"/>
      <w:r>
        <w:rPr>
          <w:rFonts w:ascii="Verdana" w:hAnsi="Verdana"/>
          <w:bCs/>
          <w:sz w:val="24"/>
          <w:szCs w:val="24"/>
        </w:rPr>
        <w:t xml:space="preserve">astenuti </w:t>
      </w:r>
      <w:r w:rsidR="00A953BB" w:rsidRPr="00300D14">
        <w:rPr>
          <w:rFonts w:ascii="Verdana" w:hAnsi="Verdana"/>
          <w:bCs/>
          <w:sz w:val="24"/>
          <w:szCs w:val="24"/>
        </w:rPr>
        <w:t>)</w:t>
      </w:r>
      <w:proofErr w:type="gramEnd"/>
    </w:p>
    <w:p w14:paraId="6C1119C3" w14:textId="77777777" w:rsidR="00A953BB" w:rsidRPr="005B6B61" w:rsidRDefault="00A953BB" w:rsidP="00A953BB">
      <w:pPr>
        <w:rPr>
          <w:rFonts w:ascii="Verdana" w:hAnsi="Verdana"/>
          <w:b/>
          <w:sz w:val="24"/>
          <w:szCs w:val="24"/>
        </w:rPr>
      </w:pPr>
      <w:bookmarkStart w:id="0" w:name="_GoBack"/>
      <w:r w:rsidRPr="005B6B61">
        <w:rPr>
          <w:rFonts w:ascii="Verdana" w:hAnsi="Verdana"/>
          <w:b/>
          <w:sz w:val="24"/>
          <w:szCs w:val="24"/>
        </w:rPr>
        <w:t>5)</w:t>
      </w:r>
      <w:r w:rsidRPr="005B6B61">
        <w:rPr>
          <w:rFonts w:ascii="Verdana" w:hAnsi="Verdana"/>
          <w:b/>
          <w:sz w:val="24"/>
          <w:szCs w:val="24"/>
        </w:rPr>
        <w:tab/>
        <w:t>Piano scuola estate 2021</w:t>
      </w:r>
    </w:p>
    <w:bookmarkEnd w:id="0"/>
    <w:p w14:paraId="67164220" w14:textId="77777777" w:rsidR="00A953BB" w:rsidRPr="00300D14" w:rsidRDefault="00A953BB" w:rsidP="00A953BB">
      <w:pPr>
        <w:rPr>
          <w:rFonts w:ascii="Verdana" w:hAnsi="Verdana"/>
          <w:sz w:val="24"/>
          <w:szCs w:val="24"/>
        </w:rPr>
      </w:pPr>
      <w:r w:rsidRPr="00300D14">
        <w:rPr>
          <w:rFonts w:ascii="Verdana" w:hAnsi="Verdana"/>
          <w:sz w:val="24"/>
          <w:szCs w:val="24"/>
        </w:rPr>
        <w:t>La Dirigente scolastica procede ad una lettura riflessiva del Piano Scuola Estate. Un piano per un nuovo inizio, soffermandosi su punti cruciali del testo.</w:t>
      </w:r>
    </w:p>
    <w:p w14:paraId="5BF3C23B" w14:textId="62705B18" w:rsidR="00B52747" w:rsidRPr="00300D14" w:rsidRDefault="00C84522" w:rsidP="00A953BB">
      <w:pPr>
        <w:rPr>
          <w:rFonts w:ascii="Verdana" w:hAnsi="Verdana"/>
          <w:sz w:val="24"/>
          <w:szCs w:val="24"/>
        </w:rPr>
      </w:pPr>
      <w:r w:rsidRPr="00300D14">
        <w:rPr>
          <w:rFonts w:ascii="Verdana" w:hAnsi="Verdana"/>
          <w:sz w:val="24"/>
          <w:szCs w:val="24"/>
        </w:rPr>
        <w:t>la Presidente conferma di essere a conoscenza delle forti perplessità e delle indicazioni date dai Sindacati</w:t>
      </w:r>
      <w:r w:rsidR="005519DB" w:rsidRPr="00300D14">
        <w:rPr>
          <w:rFonts w:ascii="Verdana" w:hAnsi="Verdana"/>
          <w:sz w:val="24"/>
          <w:szCs w:val="24"/>
        </w:rPr>
        <w:t>, è</w:t>
      </w:r>
      <w:r w:rsidRPr="00300D14">
        <w:rPr>
          <w:rFonts w:ascii="Verdana" w:hAnsi="Verdana"/>
          <w:sz w:val="24"/>
          <w:szCs w:val="24"/>
        </w:rPr>
        <w:t xml:space="preserve"> cosciente </w:t>
      </w:r>
      <w:r w:rsidR="005519DB" w:rsidRPr="00300D14">
        <w:rPr>
          <w:rFonts w:ascii="Verdana" w:hAnsi="Verdana"/>
          <w:sz w:val="24"/>
          <w:szCs w:val="24"/>
        </w:rPr>
        <w:t>del fatto che si venga</w:t>
      </w:r>
      <w:r w:rsidRPr="00300D14">
        <w:rPr>
          <w:rFonts w:ascii="Verdana" w:hAnsi="Verdana"/>
          <w:sz w:val="24"/>
          <w:szCs w:val="24"/>
        </w:rPr>
        <w:t xml:space="preserve"> fuori da due anni terribili e faticosi e che “l’esercito della scuola” ha bisogno di riposarsi.</w:t>
      </w:r>
      <w:r w:rsidR="005519DB" w:rsidRPr="00300D14">
        <w:rPr>
          <w:rFonts w:ascii="Verdana" w:hAnsi="Verdana"/>
          <w:sz w:val="24"/>
          <w:szCs w:val="24"/>
        </w:rPr>
        <w:t xml:space="preserve"> D’altro canto è anche vero che più volte ci siamo detti che i nostri bambini/ragazzi hanno un grande bisogno sia dal punto di vista degli apprendimenti che della relazionalità</w:t>
      </w:r>
      <w:r w:rsidR="00317BC6">
        <w:rPr>
          <w:rFonts w:ascii="Verdana" w:hAnsi="Verdana"/>
          <w:sz w:val="24"/>
          <w:szCs w:val="24"/>
        </w:rPr>
        <w:t>,</w:t>
      </w:r>
      <w:r w:rsidR="005519DB" w:rsidRPr="00300D14">
        <w:rPr>
          <w:rFonts w:ascii="Verdana" w:hAnsi="Verdana"/>
          <w:sz w:val="24"/>
          <w:szCs w:val="24"/>
        </w:rPr>
        <w:t xml:space="preserve"> soprattutto </w:t>
      </w:r>
      <w:r w:rsidR="00300D14">
        <w:rPr>
          <w:rFonts w:ascii="Verdana" w:hAnsi="Verdana"/>
          <w:sz w:val="24"/>
          <w:szCs w:val="24"/>
        </w:rPr>
        <w:t>i</w:t>
      </w:r>
      <w:r w:rsidR="005519DB" w:rsidRPr="00300D14">
        <w:rPr>
          <w:rFonts w:ascii="Verdana" w:hAnsi="Verdana"/>
          <w:sz w:val="24"/>
          <w:szCs w:val="24"/>
        </w:rPr>
        <w:t xml:space="preserve"> meno tutelati e quindi più colpiti dagli effetti nefasti della pandemia.</w:t>
      </w:r>
    </w:p>
    <w:p w14:paraId="316F2DE5" w14:textId="77777777" w:rsidR="005519DB" w:rsidRPr="00300D14" w:rsidRDefault="00A953BB" w:rsidP="00A953BB">
      <w:pPr>
        <w:rPr>
          <w:rFonts w:ascii="Verdana" w:hAnsi="Verdana"/>
          <w:sz w:val="24"/>
          <w:szCs w:val="24"/>
        </w:rPr>
      </w:pPr>
      <w:r w:rsidRPr="00300D14">
        <w:rPr>
          <w:rFonts w:ascii="Verdana" w:hAnsi="Verdana"/>
          <w:sz w:val="24"/>
          <w:szCs w:val="24"/>
        </w:rPr>
        <w:t xml:space="preserve">Si apre un dibattito pacato e costruttivo. La totalità degli interventi </w:t>
      </w:r>
      <w:r w:rsidR="005519DB" w:rsidRPr="00300D14">
        <w:rPr>
          <w:rFonts w:ascii="Verdana" w:hAnsi="Verdana"/>
          <w:sz w:val="24"/>
          <w:szCs w:val="24"/>
        </w:rPr>
        <w:t>sottolinea che acc</w:t>
      </w:r>
      <w:r w:rsidR="00300D14">
        <w:rPr>
          <w:rFonts w:ascii="Verdana" w:hAnsi="Verdana"/>
          <w:sz w:val="24"/>
          <w:szCs w:val="24"/>
        </w:rPr>
        <w:t>ogliere</w:t>
      </w:r>
      <w:r w:rsidR="005519DB" w:rsidRPr="00300D14">
        <w:rPr>
          <w:rFonts w:ascii="Verdana" w:hAnsi="Verdana"/>
          <w:sz w:val="24"/>
          <w:szCs w:val="24"/>
        </w:rPr>
        <w:t xml:space="preserve"> il </w:t>
      </w:r>
      <w:r w:rsidR="00800857">
        <w:rPr>
          <w:rFonts w:ascii="Verdana" w:hAnsi="Verdana"/>
          <w:sz w:val="24"/>
          <w:szCs w:val="24"/>
        </w:rPr>
        <w:t xml:space="preserve">Piano scuola, così come proposto, </w:t>
      </w:r>
      <w:r w:rsidR="005519DB" w:rsidRPr="00300D14">
        <w:rPr>
          <w:rFonts w:ascii="Verdana" w:hAnsi="Verdana"/>
          <w:sz w:val="24"/>
          <w:szCs w:val="24"/>
        </w:rPr>
        <w:t xml:space="preserve">sarebbe inaccettabile a livello contrattuale e professionale </w:t>
      </w:r>
      <w:r w:rsidR="00300D14">
        <w:rPr>
          <w:rFonts w:ascii="Verdana" w:hAnsi="Verdana"/>
          <w:sz w:val="24"/>
          <w:szCs w:val="24"/>
        </w:rPr>
        <w:t>e</w:t>
      </w:r>
      <w:r w:rsidR="005519DB" w:rsidRPr="00300D14">
        <w:rPr>
          <w:rFonts w:ascii="Verdana" w:hAnsi="Verdana"/>
          <w:sz w:val="24"/>
          <w:szCs w:val="24"/>
        </w:rPr>
        <w:t xml:space="preserve"> comporterebbe una ulteriore dequalificazione della funzione docente</w:t>
      </w:r>
      <w:r w:rsidR="00300D14">
        <w:rPr>
          <w:rFonts w:ascii="Verdana" w:hAnsi="Verdana"/>
          <w:sz w:val="24"/>
          <w:szCs w:val="24"/>
        </w:rPr>
        <w:t>:</w:t>
      </w:r>
      <w:r w:rsidR="00AC1D81">
        <w:rPr>
          <w:rFonts w:ascii="Verdana" w:hAnsi="Verdana"/>
          <w:sz w:val="24"/>
          <w:szCs w:val="24"/>
        </w:rPr>
        <w:t xml:space="preserve"> </w:t>
      </w:r>
      <w:r w:rsidR="005519DB" w:rsidRPr="00300D14">
        <w:rPr>
          <w:rFonts w:ascii="Verdana" w:hAnsi="Verdana"/>
          <w:sz w:val="24"/>
          <w:szCs w:val="24"/>
        </w:rPr>
        <w:t>un progetto che poco o nulla a che fare con i contenuti dell’insegnamento e molto con l’assistenza ricreativa.</w:t>
      </w:r>
    </w:p>
    <w:p w14:paraId="11408994" w14:textId="77777777" w:rsidR="00300D14" w:rsidRDefault="005519DB" w:rsidP="00A953BB">
      <w:pPr>
        <w:rPr>
          <w:rFonts w:ascii="Verdana" w:hAnsi="Verdana"/>
          <w:sz w:val="24"/>
          <w:szCs w:val="24"/>
        </w:rPr>
      </w:pPr>
      <w:r w:rsidRPr="00300D14">
        <w:rPr>
          <w:rFonts w:ascii="Verdana" w:hAnsi="Verdana"/>
          <w:sz w:val="24"/>
          <w:szCs w:val="24"/>
        </w:rPr>
        <w:t xml:space="preserve">La Dirigente </w:t>
      </w:r>
      <w:r w:rsidR="00300D14">
        <w:rPr>
          <w:rFonts w:ascii="Verdana" w:hAnsi="Verdana"/>
          <w:sz w:val="24"/>
          <w:szCs w:val="24"/>
        </w:rPr>
        <w:t xml:space="preserve">sottolinea che </w:t>
      </w:r>
      <w:r w:rsidRPr="00300D14">
        <w:rPr>
          <w:rFonts w:ascii="Verdana" w:hAnsi="Verdana"/>
          <w:sz w:val="24"/>
          <w:szCs w:val="24"/>
        </w:rPr>
        <w:t xml:space="preserve">la </w:t>
      </w:r>
      <w:r w:rsidR="00300D14">
        <w:rPr>
          <w:rFonts w:ascii="Verdana" w:hAnsi="Verdana"/>
          <w:sz w:val="24"/>
          <w:szCs w:val="24"/>
        </w:rPr>
        <w:t>d</w:t>
      </w:r>
      <w:r w:rsidRPr="00300D14">
        <w:rPr>
          <w:rFonts w:ascii="Verdana" w:hAnsi="Verdana"/>
          <w:sz w:val="24"/>
          <w:szCs w:val="24"/>
        </w:rPr>
        <w:t xml:space="preserve">elibera approntata </w:t>
      </w:r>
      <w:r w:rsidR="00300D14">
        <w:rPr>
          <w:rFonts w:ascii="Verdana" w:hAnsi="Verdana"/>
          <w:sz w:val="24"/>
          <w:szCs w:val="24"/>
        </w:rPr>
        <w:t xml:space="preserve">e </w:t>
      </w:r>
      <w:r w:rsidRPr="00300D14">
        <w:rPr>
          <w:rFonts w:ascii="Verdana" w:hAnsi="Verdana"/>
          <w:sz w:val="24"/>
          <w:szCs w:val="24"/>
        </w:rPr>
        <w:t>su</w:t>
      </w:r>
      <w:r w:rsidR="00300D14">
        <w:rPr>
          <w:rFonts w:ascii="Verdana" w:hAnsi="Verdana"/>
          <w:sz w:val="24"/>
          <w:szCs w:val="24"/>
        </w:rPr>
        <w:t xml:space="preserve">lla quale </w:t>
      </w:r>
      <w:r w:rsidRPr="00300D14">
        <w:rPr>
          <w:rFonts w:ascii="Verdana" w:hAnsi="Verdana"/>
          <w:sz w:val="24"/>
          <w:szCs w:val="24"/>
        </w:rPr>
        <w:t xml:space="preserve">il </w:t>
      </w:r>
      <w:r w:rsidR="00300D14">
        <w:rPr>
          <w:rFonts w:ascii="Verdana" w:hAnsi="Verdana"/>
          <w:sz w:val="24"/>
          <w:szCs w:val="24"/>
        </w:rPr>
        <w:t>C</w:t>
      </w:r>
      <w:r w:rsidRPr="00300D14">
        <w:rPr>
          <w:rFonts w:ascii="Verdana" w:hAnsi="Verdana"/>
          <w:sz w:val="24"/>
          <w:szCs w:val="24"/>
        </w:rPr>
        <w:t>ollegio è chiamato a delibera</w:t>
      </w:r>
      <w:r w:rsidR="00300D14">
        <w:rPr>
          <w:rFonts w:ascii="Verdana" w:hAnsi="Verdana"/>
          <w:sz w:val="24"/>
          <w:szCs w:val="24"/>
        </w:rPr>
        <w:t>re</w:t>
      </w:r>
      <w:r w:rsidRPr="00300D14">
        <w:rPr>
          <w:rFonts w:ascii="Verdana" w:hAnsi="Verdana"/>
          <w:sz w:val="24"/>
          <w:szCs w:val="24"/>
        </w:rPr>
        <w:t xml:space="preserve">, </w:t>
      </w:r>
      <w:r w:rsidR="00300D14">
        <w:rPr>
          <w:rFonts w:ascii="Verdana" w:hAnsi="Verdana"/>
          <w:sz w:val="24"/>
          <w:szCs w:val="24"/>
        </w:rPr>
        <w:t>prevede</w:t>
      </w:r>
      <w:r w:rsidRPr="00300D14">
        <w:rPr>
          <w:rFonts w:ascii="Verdana" w:hAnsi="Verdana"/>
          <w:sz w:val="24"/>
          <w:szCs w:val="24"/>
        </w:rPr>
        <w:t xml:space="preserve"> volutamente </w:t>
      </w:r>
      <w:r w:rsidR="00300D14">
        <w:rPr>
          <w:rFonts w:ascii="Verdana" w:hAnsi="Verdana"/>
          <w:sz w:val="24"/>
          <w:szCs w:val="24"/>
        </w:rPr>
        <w:t xml:space="preserve">una formula molto generica. </w:t>
      </w:r>
    </w:p>
    <w:p w14:paraId="73EAAF01" w14:textId="77777777" w:rsidR="00300D14" w:rsidRDefault="00300D14" w:rsidP="00A953BB">
      <w:pPr>
        <w:rPr>
          <w:rFonts w:ascii="Verdana" w:hAnsi="Verdana"/>
          <w:sz w:val="24"/>
          <w:szCs w:val="24"/>
        </w:rPr>
      </w:pPr>
      <w:r>
        <w:rPr>
          <w:rFonts w:ascii="Verdana" w:hAnsi="Verdana"/>
          <w:sz w:val="24"/>
          <w:szCs w:val="24"/>
        </w:rPr>
        <w:t>Il Collegio è chiamato ad esprimere il proprio parere.</w:t>
      </w:r>
    </w:p>
    <w:p w14:paraId="0D48BB11" w14:textId="56F61904" w:rsidR="003368DB" w:rsidRDefault="0096696D" w:rsidP="00A953BB">
      <w:pPr>
        <w:rPr>
          <w:rFonts w:ascii="Verdana" w:hAnsi="Verdana"/>
          <w:sz w:val="24"/>
          <w:szCs w:val="24"/>
        </w:rPr>
      </w:pPr>
      <w:r>
        <w:rPr>
          <w:rFonts w:ascii="Verdana" w:hAnsi="Verdana"/>
          <w:sz w:val="24"/>
          <w:szCs w:val="24"/>
        </w:rPr>
        <w:t>(Delibera n. 44 11 voti favorevoli 9 astenuti 172 contrari</w:t>
      </w:r>
      <w:r w:rsidR="003368DB">
        <w:rPr>
          <w:rFonts w:ascii="Verdana" w:hAnsi="Verdana"/>
          <w:sz w:val="24"/>
          <w:szCs w:val="24"/>
        </w:rPr>
        <w:t>)</w:t>
      </w:r>
    </w:p>
    <w:p w14:paraId="3A3D3ED6" w14:textId="77777777" w:rsidR="00AC1D81" w:rsidRDefault="00AC1D81" w:rsidP="00AC1D81">
      <w:pPr>
        <w:rPr>
          <w:rFonts w:ascii="Verdana" w:hAnsi="Verdana"/>
          <w:b/>
          <w:sz w:val="24"/>
          <w:szCs w:val="24"/>
        </w:rPr>
      </w:pPr>
      <w:r w:rsidRPr="00AC1D81">
        <w:rPr>
          <w:rFonts w:ascii="Verdana" w:hAnsi="Verdana"/>
          <w:b/>
          <w:sz w:val="24"/>
          <w:szCs w:val="24"/>
        </w:rPr>
        <w:t>6)</w:t>
      </w:r>
      <w:r w:rsidRPr="00AC1D81">
        <w:rPr>
          <w:rFonts w:ascii="Verdana" w:hAnsi="Verdana"/>
          <w:b/>
          <w:sz w:val="24"/>
          <w:szCs w:val="24"/>
        </w:rPr>
        <w:tab/>
        <w:t>Approvazione curricolo geografia</w:t>
      </w:r>
    </w:p>
    <w:p w14:paraId="5AA07267" w14:textId="77777777" w:rsidR="00AC1D81" w:rsidRDefault="00AC1D81" w:rsidP="00AC1D81">
      <w:pPr>
        <w:rPr>
          <w:rFonts w:ascii="Verdana" w:hAnsi="Verdana"/>
          <w:sz w:val="24"/>
          <w:szCs w:val="24"/>
        </w:rPr>
      </w:pPr>
      <w:r>
        <w:rPr>
          <w:rFonts w:ascii="Verdana" w:hAnsi="Verdana"/>
          <w:sz w:val="24"/>
          <w:szCs w:val="24"/>
        </w:rPr>
        <w:t xml:space="preserve">La Ds ringrazia ancora una volta </w:t>
      </w:r>
      <w:r w:rsidRPr="00AC1D81">
        <w:rPr>
          <w:rFonts w:ascii="Verdana" w:hAnsi="Verdana"/>
          <w:sz w:val="24"/>
          <w:szCs w:val="24"/>
        </w:rPr>
        <w:t>la C</w:t>
      </w:r>
      <w:r>
        <w:rPr>
          <w:rFonts w:ascii="Verdana" w:hAnsi="Verdana"/>
          <w:sz w:val="24"/>
          <w:szCs w:val="24"/>
        </w:rPr>
        <w:t xml:space="preserve">ommissione per il lavoro svolto sottolineando l’importanza </w:t>
      </w:r>
      <w:r w:rsidR="00144C1D">
        <w:rPr>
          <w:rFonts w:ascii="Verdana" w:hAnsi="Verdana"/>
          <w:sz w:val="24"/>
          <w:szCs w:val="24"/>
        </w:rPr>
        <w:t>dei</w:t>
      </w:r>
      <w:r>
        <w:rPr>
          <w:rFonts w:ascii="Verdana" w:hAnsi="Verdana"/>
          <w:sz w:val="24"/>
          <w:szCs w:val="24"/>
        </w:rPr>
        <w:t xml:space="preserve"> </w:t>
      </w:r>
      <w:r w:rsidR="00144C1D">
        <w:rPr>
          <w:rFonts w:ascii="Verdana" w:hAnsi="Verdana"/>
          <w:sz w:val="24"/>
          <w:szCs w:val="24"/>
        </w:rPr>
        <w:t xml:space="preserve">curricoli di Istituto, rivelatisi </w:t>
      </w:r>
      <w:r>
        <w:rPr>
          <w:rFonts w:ascii="Verdana" w:hAnsi="Verdana"/>
          <w:sz w:val="24"/>
          <w:szCs w:val="24"/>
        </w:rPr>
        <w:t>fondamental</w:t>
      </w:r>
      <w:r w:rsidR="00144C1D">
        <w:rPr>
          <w:rFonts w:ascii="Verdana" w:hAnsi="Verdana"/>
          <w:sz w:val="24"/>
          <w:szCs w:val="24"/>
        </w:rPr>
        <w:t>i</w:t>
      </w:r>
      <w:r>
        <w:rPr>
          <w:rFonts w:ascii="Verdana" w:hAnsi="Verdana"/>
          <w:sz w:val="24"/>
          <w:szCs w:val="24"/>
        </w:rPr>
        <w:t xml:space="preserve"> </w:t>
      </w:r>
      <w:r w:rsidR="00144C1D">
        <w:rPr>
          <w:rFonts w:ascii="Verdana" w:hAnsi="Verdana"/>
          <w:sz w:val="24"/>
          <w:szCs w:val="24"/>
        </w:rPr>
        <w:t xml:space="preserve">per </w:t>
      </w:r>
      <w:r w:rsidR="00144C1D">
        <w:rPr>
          <w:rFonts w:ascii="Verdana" w:hAnsi="Verdana"/>
          <w:sz w:val="24"/>
          <w:szCs w:val="24"/>
        </w:rPr>
        <w:lastRenderedPageBreak/>
        <w:t xml:space="preserve">“sopravvivere” al cambiamento nella valutazione della scuola primaria. Il capo di Istituto </w:t>
      </w:r>
      <w:r w:rsidRPr="00AC1D81">
        <w:rPr>
          <w:rFonts w:ascii="Verdana" w:hAnsi="Verdana"/>
          <w:sz w:val="24"/>
          <w:szCs w:val="24"/>
        </w:rPr>
        <w:t>invita l’assemblea ad approvare i curricoli di geografia per la scuola primaria e secon</w:t>
      </w:r>
      <w:r>
        <w:rPr>
          <w:rFonts w:ascii="Verdana" w:hAnsi="Verdana"/>
          <w:sz w:val="24"/>
          <w:szCs w:val="24"/>
        </w:rPr>
        <w:t>daria.</w:t>
      </w:r>
    </w:p>
    <w:p w14:paraId="5851D161" w14:textId="27E3757C" w:rsidR="00AC1D81" w:rsidRDefault="0096696D" w:rsidP="00AC1D81">
      <w:pPr>
        <w:rPr>
          <w:rFonts w:ascii="Verdana" w:hAnsi="Verdana"/>
          <w:sz w:val="24"/>
          <w:szCs w:val="24"/>
        </w:rPr>
      </w:pPr>
      <w:r>
        <w:rPr>
          <w:rFonts w:ascii="Verdana" w:hAnsi="Verdana"/>
          <w:sz w:val="24"/>
          <w:szCs w:val="24"/>
        </w:rPr>
        <w:t xml:space="preserve">(Delibera n. 45 175 favorevoli 11 contrari 6 astenuti </w:t>
      </w:r>
      <w:r w:rsidR="00AC1D81">
        <w:rPr>
          <w:rFonts w:ascii="Verdana" w:hAnsi="Verdana"/>
          <w:sz w:val="24"/>
          <w:szCs w:val="24"/>
        </w:rPr>
        <w:t xml:space="preserve">) </w:t>
      </w:r>
    </w:p>
    <w:p w14:paraId="55DA48A9" w14:textId="77777777" w:rsidR="00144C1D" w:rsidRDefault="00144C1D" w:rsidP="00AC1D81">
      <w:pPr>
        <w:rPr>
          <w:rFonts w:ascii="Verdana" w:hAnsi="Verdana"/>
          <w:sz w:val="24"/>
          <w:szCs w:val="24"/>
        </w:rPr>
      </w:pPr>
    </w:p>
    <w:p w14:paraId="32224DBE" w14:textId="77777777" w:rsidR="00144C1D" w:rsidRDefault="00144C1D" w:rsidP="00144C1D">
      <w:pPr>
        <w:rPr>
          <w:rFonts w:ascii="Verdana" w:hAnsi="Verdana"/>
          <w:b/>
          <w:sz w:val="24"/>
          <w:szCs w:val="24"/>
        </w:rPr>
      </w:pPr>
      <w:r w:rsidRPr="00144C1D">
        <w:rPr>
          <w:rFonts w:ascii="Verdana" w:hAnsi="Verdana"/>
          <w:b/>
          <w:sz w:val="24"/>
          <w:szCs w:val="24"/>
        </w:rPr>
        <w:t>7)</w:t>
      </w:r>
      <w:r w:rsidRPr="00144C1D">
        <w:rPr>
          <w:rFonts w:ascii="Verdana" w:hAnsi="Verdana"/>
          <w:b/>
          <w:sz w:val="24"/>
          <w:szCs w:val="24"/>
        </w:rPr>
        <w:tab/>
        <w:t>Proposte per orario e calendario scolastico 2021/22</w:t>
      </w:r>
    </w:p>
    <w:p w14:paraId="690D3D66" w14:textId="2774DD47" w:rsidR="00144C1D" w:rsidRDefault="00144C1D" w:rsidP="00144C1D">
      <w:pPr>
        <w:rPr>
          <w:rFonts w:ascii="Verdana" w:hAnsi="Verdana"/>
          <w:sz w:val="24"/>
          <w:szCs w:val="24"/>
        </w:rPr>
      </w:pPr>
      <w:r w:rsidRPr="00144C1D">
        <w:rPr>
          <w:rFonts w:ascii="Verdana" w:hAnsi="Verdana"/>
          <w:sz w:val="24"/>
          <w:szCs w:val="24"/>
        </w:rPr>
        <w:t>La Ds premette che il Calendario scolastico per il prossimo anno scolastico non è ancora stato pubblicato pertanto sono possibili</w:t>
      </w:r>
      <w:r>
        <w:rPr>
          <w:rFonts w:ascii="Verdana" w:hAnsi="Verdana"/>
          <w:sz w:val="24"/>
          <w:szCs w:val="24"/>
        </w:rPr>
        <w:t xml:space="preserve"> ad oggi solo delle previsioni.</w:t>
      </w:r>
    </w:p>
    <w:p w14:paraId="13F80898" w14:textId="4FC9175B" w:rsidR="00D73890" w:rsidRPr="00DA4C33" w:rsidRDefault="00D73890" w:rsidP="00D73890">
      <w:pPr>
        <w:rPr>
          <w:rFonts w:ascii="Verdana" w:hAnsi="Verdana"/>
          <w:sz w:val="24"/>
          <w:szCs w:val="24"/>
          <w:u w:val="single"/>
        </w:rPr>
      </w:pPr>
      <w:r w:rsidRPr="00DA4C33">
        <w:rPr>
          <w:rFonts w:ascii="Verdana" w:hAnsi="Verdana"/>
          <w:sz w:val="24"/>
          <w:szCs w:val="24"/>
          <w:u w:val="single"/>
        </w:rPr>
        <w:t>Inizio lunedì 6 per infanzia?</w:t>
      </w:r>
    </w:p>
    <w:p w14:paraId="2D6E7DD2" w14:textId="77777777" w:rsidR="00D73890" w:rsidRPr="00D73890" w:rsidRDefault="00D73890" w:rsidP="00D73890">
      <w:pPr>
        <w:rPr>
          <w:rFonts w:ascii="Verdana" w:hAnsi="Verdana"/>
          <w:b/>
          <w:bCs/>
          <w:sz w:val="24"/>
          <w:szCs w:val="24"/>
        </w:rPr>
      </w:pPr>
      <w:r w:rsidRPr="00D73890">
        <w:rPr>
          <w:rFonts w:ascii="Verdana" w:hAnsi="Verdana"/>
          <w:b/>
          <w:bCs/>
          <w:sz w:val="24"/>
          <w:szCs w:val="24"/>
        </w:rPr>
        <w:t>Orario infanzia</w:t>
      </w:r>
    </w:p>
    <w:p w14:paraId="02DDA986" w14:textId="77777777" w:rsidR="00D73890" w:rsidRPr="00D73890" w:rsidRDefault="00D73890" w:rsidP="00D73890">
      <w:pPr>
        <w:rPr>
          <w:rFonts w:ascii="Verdana" w:hAnsi="Verdana"/>
          <w:sz w:val="24"/>
          <w:szCs w:val="24"/>
        </w:rPr>
      </w:pPr>
      <w:r w:rsidRPr="00D73890">
        <w:rPr>
          <w:rFonts w:ascii="Verdana" w:hAnsi="Verdana"/>
          <w:sz w:val="24"/>
          <w:szCs w:val="24"/>
        </w:rPr>
        <w:t xml:space="preserve">Ore 8 – 13.30 dal 6 settembre al 17 settembre in tutti i plessi dell’IC in compresenza </w:t>
      </w:r>
    </w:p>
    <w:p w14:paraId="0CBD310E" w14:textId="77777777" w:rsidR="00D73890" w:rsidRPr="00D73890" w:rsidRDefault="00D73890" w:rsidP="00D73890">
      <w:pPr>
        <w:rPr>
          <w:rFonts w:ascii="Verdana" w:hAnsi="Verdana"/>
          <w:sz w:val="24"/>
          <w:szCs w:val="24"/>
        </w:rPr>
      </w:pPr>
      <w:r w:rsidRPr="00D73890">
        <w:rPr>
          <w:rFonts w:ascii="Verdana" w:hAnsi="Verdana"/>
          <w:sz w:val="24"/>
          <w:szCs w:val="24"/>
        </w:rPr>
        <w:t>Ore 8-16 dal 20 settembre al 24 giugno</w:t>
      </w:r>
    </w:p>
    <w:p w14:paraId="510FA27B" w14:textId="77777777" w:rsidR="00D73890" w:rsidRPr="00D73890" w:rsidRDefault="00D73890" w:rsidP="00D73890">
      <w:pPr>
        <w:rPr>
          <w:rFonts w:ascii="Verdana" w:hAnsi="Verdana"/>
          <w:sz w:val="24"/>
          <w:szCs w:val="24"/>
        </w:rPr>
      </w:pPr>
      <w:r w:rsidRPr="00D73890">
        <w:rPr>
          <w:rFonts w:ascii="Verdana" w:hAnsi="Verdana"/>
          <w:sz w:val="24"/>
          <w:szCs w:val="24"/>
        </w:rPr>
        <w:t xml:space="preserve">Ore 8 – 13.30 dal 27 al 30 giugno </w:t>
      </w:r>
    </w:p>
    <w:p w14:paraId="5FD92296" w14:textId="4382E419" w:rsidR="00D73890" w:rsidRPr="00DA4C33" w:rsidRDefault="00D73890" w:rsidP="00D73890">
      <w:pPr>
        <w:rPr>
          <w:rFonts w:ascii="Verdana" w:hAnsi="Verdana"/>
          <w:sz w:val="24"/>
          <w:szCs w:val="24"/>
          <w:u w:val="single"/>
        </w:rPr>
      </w:pPr>
      <w:r w:rsidRPr="00DA4C33">
        <w:rPr>
          <w:rFonts w:ascii="Verdana" w:hAnsi="Verdana"/>
          <w:sz w:val="24"/>
          <w:szCs w:val="24"/>
          <w:u w:val="single"/>
        </w:rPr>
        <w:t>Inizio anno scolastico lunedì 13 settembre per primaria e secondaria?</w:t>
      </w:r>
    </w:p>
    <w:p w14:paraId="0F757085" w14:textId="31E3B3F3" w:rsidR="00D73890" w:rsidRPr="00D73890" w:rsidRDefault="00D73890" w:rsidP="00D73890">
      <w:pPr>
        <w:rPr>
          <w:rFonts w:ascii="Verdana" w:hAnsi="Verdana"/>
          <w:sz w:val="24"/>
          <w:szCs w:val="24"/>
        </w:rPr>
      </w:pPr>
      <w:r w:rsidRPr="00D73890">
        <w:rPr>
          <w:rFonts w:ascii="Verdana" w:hAnsi="Verdana"/>
          <w:sz w:val="24"/>
          <w:szCs w:val="24"/>
        </w:rPr>
        <w:t>Il Collegio esprime parere contrario ad anticipare l’inizio della scuola secondaria poiché il rischio che manchino molti docenti è concreto; per il recupero della flessibilità oraria si preferisce optare per 2 sabati di rientro da decidere più avanti (potrebbero essere un sabato per l’Open day e uno per attività sportive).</w:t>
      </w:r>
    </w:p>
    <w:p w14:paraId="077B4683" w14:textId="1ADD353F" w:rsidR="00D73890" w:rsidRPr="00D73890" w:rsidRDefault="00D73890" w:rsidP="00D73890">
      <w:pPr>
        <w:rPr>
          <w:rFonts w:ascii="Verdana" w:hAnsi="Verdana"/>
          <w:sz w:val="24"/>
          <w:szCs w:val="24"/>
        </w:rPr>
      </w:pPr>
      <w:r w:rsidRPr="00D73890">
        <w:rPr>
          <w:rFonts w:ascii="Verdana" w:hAnsi="Verdana"/>
          <w:sz w:val="24"/>
          <w:szCs w:val="24"/>
        </w:rPr>
        <w:t>A tale proposito si precisa che il conteggio del monte ore della secondaria prevede:</w:t>
      </w:r>
    </w:p>
    <w:p w14:paraId="1E5DF6B0" w14:textId="77777777" w:rsidR="00D73890" w:rsidRPr="00D73890" w:rsidRDefault="00D73890" w:rsidP="00D73890">
      <w:pPr>
        <w:rPr>
          <w:rFonts w:ascii="Verdana" w:hAnsi="Verdana"/>
          <w:sz w:val="24"/>
          <w:szCs w:val="24"/>
        </w:rPr>
      </w:pPr>
      <w:r w:rsidRPr="00D73890">
        <w:rPr>
          <w:rFonts w:ascii="Verdana" w:hAnsi="Verdana"/>
          <w:sz w:val="24"/>
          <w:szCs w:val="24"/>
        </w:rPr>
        <w:t>987 ore se orario completo prima settimana</w:t>
      </w:r>
    </w:p>
    <w:p w14:paraId="15CD8679" w14:textId="69FC87A8" w:rsidR="00D73890" w:rsidRPr="00D73890" w:rsidRDefault="00D73890" w:rsidP="00D73890">
      <w:pPr>
        <w:rPr>
          <w:rFonts w:ascii="Verdana" w:hAnsi="Verdana"/>
          <w:sz w:val="24"/>
          <w:szCs w:val="24"/>
        </w:rPr>
      </w:pPr>
      <w:r w:rsidRPr="00D73890">
        <w:rPr>
          <w:rFonts w:ascii="Verdana" w:hAnsi="Verdana"/>
          <w:sz w:val="24"/>
          <w:szCs w:val="24"/>
        </w:rPr>
        <w:t>982 ore se orario ridotto prima settimana</w:t>
      </w:r>
    </w:p>
    <w:p w14:paraId="17ED370A" w14:textId="04ADE426" w:rsidR="00D73890" w:rsidRPr="00D73890" w:rsidRDefault="00D73890" w:rsidP="00D73890">
      <w:pPr>
        <w:rPr>
          <w:rFonts w:ascii="Verdana" w:hAnsi="Verdana"/>
          <w:sz w:val="24"/>
          <w:szCs w:val="24"/>
        </w:rPr>
      </w:pPr>
      <w:r w:rsidRPr="00D73890">
        <w:rPr>
          <w:rFonts w:ascii="Verdana" w:hAnsi="Verdana"/>
          <w:sz w:val="24"/>
          <w:szCs w:val="24"/>
        </w:rPr>
        <w:t>Sempre per sopperire con minore difficoltà all’eventuale carenza di docenti in servizio all’avvio dell’anno scolastico, il collegio propone comunque un orario ridotto nella prima settimana.</w:t>
      </w:r>
    </w:p>
    <w:p w14:paraId="0170C9B9" w14:textId="77777777" w:rsidR="00D73890" w:rsidRPr="00D73890" w:rsidRDefault="00D73890" w:rsidP="00D73890">
      <w:pPr>
        <w:rPr>
          <w:rFonts w:ascii="Verdana" w:hAnsi="Verdana" w:cstheme="minorHAnsi"/>
          <w:b/>
          <w:bCs/>
          <w:sz w:val="24"/>
          <w:szCs w:val="24"/>
        </w:rPr>
      </w:pPr>
      <w:r w:rsidRPr="00D73890">
        <w:rPr>
          <w:rFonts w:ascii="Verdana" w:hAnsi="Verdana" w:cstheme="minorHAnsi"/>
          <w:b/>
          <w:bCs/>
          <w:sz w:val="24"/>
          <w:szCs w:val="24"/>
        </w:rPr>
        <w:t>Orario secondaria</w:t>
      </w:r>
    </w:p>
    <w:p w14:paraId="5EF77D4C" w14:textId="77777777" w:rsidR="00D73890" w:rsidRPr="00D73890" w:rsidRDefault="00D73890" w:rsidP="00D73890">
      <w:pPr>
        <w:rPr>
          <w:rFonts w:ascii="Verdana" w:eastAsia="Times New Roman" w:hAnsi="Verdana" w:cs="Times New Roman"/>
          <w:color w:val="000000"/>
          <w:sz w:val="24"/>
          <w:szCs w:val="24"/>
          <w:lang w:eastAsia="it-IT"/>
        </w:rPr>
      </w:pPr>
      <w:r w:rsidRPr="00D73890">
        <w:rPr>
          <w:rFonts w:ascii="Verdana" w:eastAsia="Times New Roman" w:hAnsi="Verdana" w:cs="Times New Roman"/>
          <w:color w:val="000000"/>
          <w:sz w:val="24"/>
          <w:szCs w:val="24"/>
          <w:lang w:eastAsia="it-IT"/>
        </w:rPr>
        <w:t>Dal 13 al 17 settembre orario ridotto dalle 7.55 – 12.50 con 5 spazi orari di 55 minuti</w:t>
      </w:r>
    </w:p>
    <w:p w14:paraId="4EBB45C7" w14:textId="163E2ACC" w:rsidR="00D73890" w:rsidRPr="00D73890" w:rsidRDefault="00D73890" w:rsidP="00D73890">
      <w:pPr>
        <w:rPr>
          <w:rFonts w:ascii="Verdana" w:eastAsia="Times New Roman" w:hAnsi="Verdana" w:cs="Times New Roman"/>
          <w:color w:val="000000"/>
          <w:sz w:val="24"/>
          <w:szCs w:val="24"/>
          <w:lang w:eastAsia="it-IT"/>
        </w:rPr>
      </w:pPr>
      <w:r w:rsidRPr="00D73890">
        <w:rPr>
          <w:rFonts w:ascii="Verdana" w:eastAsia="Times New Roman" w:hAnsi="Verdana" w:cs="Times New Roman"/>
          <w:color w:val="000000"/>
          <w:sz w:val="24"/>
          <w:szCs w:val="24"/>
          <w:lang w:eastAsia="it-IT"/>
        </w:rPr>
        <w:lastRenderedPageBreak/>
        <w:t>Dal 20 settembre orario pieno dalle 7.55- 13.45 con 6 spazi orari di 55 minuti e due intervalli di 10 minuti</w:t>
      </w:r>
    </w:p>
    <w:p w14:paraId="08AC7CD8" w14:textId="77777777" w:rsidR="00D73890" w:rsidRPr="00D73890" w:rsidRDefault="00D73890" w:rsidP="00D73890">
      <w:pPr>
        <w:rPr>
          <w:rFonts w:ascii="Verdana" w:hAnsi="Verdana"/>
          <w:b/>
          <w:bCs/>
          <w:sz w:val="24"/>
          <w:szCs w:val="24"/>
        </w:rPr>
      </w:pPr>
      <w:r w:rsidRPr="00D73890">
        <w:rPr>
          <w:rFonts w:ascii="Verdana" w:hAnsi="Verdana"/>
          <w:b/>
          <w:bCs/>
          <w:sz w:val="24"/>
          <w:szCs w:val="24"/>
        </w:rPr>
        <w:t>Orario primaria</w:t>
      </w:r>
    </w:p>
    <w:p w14:paraId="5C3E1660" w14:textId="77777777" w:rsidR="00D73890" w:rsidRPr="00D73890" w:rsidRDefault="00D73890" w:rsidP="00D73890">
      <w:pPr>
        <w:rPr>
          <w:rFonts w:ascii="Verdana" w:hAnsi="Verdana"/>
          <w:sz w:val="24"/>
          <w:szCs w:val="24"/>
        </w:rPr>
      </w:pPr>
      <w:r w:rsidRPr="00D73890">
        <w:rPr>
          <w:rFonts w:ascii="Verdana" w:hAnsi="Verdana"/>
          <w:sz w:val="24"/>
          <w:szCs w:val="24"/>
        </w:rPr>
        <w:t>Dal 13 al 17 settembre orario ridotto dalle 8.30 alle 12.30 senza mensa</w:t>
      </w:r>
    </w:p>
    <w:p w14:paraId="54ED4BA6" w14:textId="77777777" w:rsidR="00D73890" w:rsidRPr="00D73890" w:rsidRDefault="00D73890" w:rsidP="00D73890">
      <w:pPr>
        <w:rPr>
          <w:rFonts w:ascii="Verdana" w:hAnsi="Verdana"/>
          <w:sz w:val="24"/>
          <w:szCs w:val="24"/>
        </w:rPr>
      </w:pPr>
      <w:r w:rsidRPr="00D73890">
        <w:rPr>
          <w:rFonts w:ascii="Verdana" w:hAnsi="Verdana"/>
          <w:sz w:val="24"/>
          <w:szCs w:val="24"/>
        </w:rPr>
        <w:t>Compresenza per le classi prime per tutte e 4 le ore</w:t>
      </w:r>
    </w:p>
    <w:p w14:paraId="2E7BF2ED" w14:textId="77777777" w:rsidR="00D73890" w:rsidRPr="00D73890" w:rsidRDefault="00D73890" w:rsidP="00D73890">
      <w:pPr>
        <w:rPr>
          <w:rFonts w:ascii="Verdana" w:hAnsi="Verdana"/>
          <w:sz w:val="24"/>
          <w:szCs w:val="24"/>
        </w:rPr>
      </w:pPr>
      <w:r w:rsidRPr="00D73890">
        <w:rPr>
          <w:rFonts w:ascii="Verdana" w:hAnsi="Verdana"/>
          <w:sz w:val="24"/>
          <w:szCs w:val="24"/>
        </w:rPr>
        <w:t>Compresenza per 2 ore nelle altre classi (il resto a tesoretto)</w:t>
      </w:r>
    </w:p>
    <w:p w14:paraId="64233CD8" w14:textId="77777777" w:rsidR="00D73890" w:rsidRPr="00D73890" w:rsidRDefault="00D73890" w:rsidP="00D73890">
      <w:pPr>
        <w:rPr>
          <w:rFonts w:ascii="Verdana" w:hAnsi="Verdana"/>
          <w:sz w:val="24"/>
          <w:szCs w:val="24"/>
        </w:rPr>
      </w:pPr>
      <w:r w:rsidRPr="00D73890">
        <w:rPr>
          <w:rFonts w:ascii="Verdana" w:hAnsi="Verdana"/>
          <w:sz w:val="24"/>
          <w:szCs w:val="24"/>
        </w:rPr>
        <w:t>Dal 20 settembre invariato rispetto allo scorso anno, ovvero:</w:t>
      </w:r>
    </w:p>
    <w:p w14:paraId="36E22700" w14:textId="77777777" w:rsidR="00D73890" w:rsidRPr="00D73890" w:rsidRDefault="00D73890" w:rsidP="00D73890">
      <w:pPr>
        <w:pStyle w:val="Paragrafoelenco"/>
        <w:numPr>
          <w:ilvl w:val="0"/>
          <w:numId w:val="7"/>
        </w:numPr>
        <w:spacing w:after="160" w:line="259" w:lineRule="auto"/>
        <w:rPr>
          <w:rFonts w:ascii="Verdana" w:hAnsi="Verdana"/>
          <w:sz w:val="24"/>
          <w:szCs w:val="24"/>
        </w:rPr>
      </w:pPr>
      <w:r w:rsidRPr="00D73890">
        <w:rPr>
          <w:rFonts w:ascii="Verdana" w:hAnsi="Verdana"/>
          <w:sz w:val="24"/>
          <w:szCs w:val="24"/>
        </w:rPr>
        <w:t xml:space="preserve">nei plessi di Pavia 8.30 – 16.30 </w:t>
      </w:r>
    </w:p>
    <w:p w14:paraId="1CFF007F" w14:textId="77777777" w:rsidR="00D73890" w:rsidRPr="00D73890" w:rsidRDefault="00D73890" w:rsidP="00D73890">
      <w:pPr>
        <w:pStyle w:val="Paragrafoelenco"/>
        <w:numPr>
          <w:ilvl w:val="0"/>
          <w:numId w:val="7"/>
        </w:numPr>
        <w:spacing w:after="160" w:line="259" w:lineRule="auto"/>
        <w:rPr>
          <w:rFonts w:ascii="Verdana" w:hAnsi="Verdana" w:cs="Helvetica"/>
          <w:color w:val="222222"/>
          <w:sz w:val="24"/>
          <w:szCs w:val="24"/>
          <w:shd w:val="clear" w:color="auto" w:fill="FFFFFF"/>
        </w:rPr>
      </w:pPr>
      <w:r w:rsidRPr="00D73890">
        <w:rPr>
          <w:rFonts w:ascii="Verdana" w:hAnsi="Verdana"/>
          <w:sz w:val="24"/>
          <w:szCs w:val="24"/>
        </w:rPr>
        <w:t>nel plesso di San Genesio</w:t>
      </w:r>
      <w:r w:rsidRPr="00D73890">
        <w:rPr>
          <w:rFonts w:ascii="Verdana" w:hAnsi="Verdana" w:cs="Helvetica"/>
          <w:color w:val="222222"/>
          <w:sz w:val="24"/>
          <w:szCs w:val="24"/>
          <w:shd w:val="clear" w:color="auto" w:fill="FFFFFF"/>
        </w:rPr>
        <w:t>:</w:t>
      </w:r>
    </w:p>
    <w:p w14:paraId="7DC2C546" w14:textId="77777777" w:rsidR="00D73890" w:rsidRPr="00D73890" w:rsidRDefault="00D73890" w:rsidP="00D73890">
      <w:pPr>
        <w:ind w:left="708"/>
        <w:rPr>
          <w:rFonts w:ascii="Verdana" w:hAnsi="Verdana" w:cstheme="minorHAnsi"/>
          <w:sz w:val="24"/>
          <w:szCs w:val="24"/>
        </w:rPr>
      </w:pPr>
      <w:r w:rsidRPr="00D73890">
        <w:rPr>
          <w:rFonts w:ascii="Verdana" w:hAnsi="Verdana" w:cstheme="minorHAnsi"/>
          <w:color w:val="222222"/>
          <w:sz w:val="24"/>
          <w:szCs w:val="24"/>
          <w:shd w:val="clear" w:color="auto" w:fill="FFFFFF"/>
        </w:rPr>
        <w:t>Lunedì-Martedì-Giovedì 8.30-16.30</w:t>
      </w:r>
      <w:r w:rsidRPr="00D73890">
        <w:rPr>
          <w:rFonts w:ascii="Verdana" w:hAnsi="Verdana" w:cstheme="minorHAnsi"/>
          <w:color w:val="222222"/>
          <w:sz w:val="24"/>
          <w:szCs w:val="24"/>
        </w:rPr>
        <w:br/>
      </w:r>
      <w:r w:rsidRPr="00D73890">
        <w:rPr>
          <w:rFonts w:ascii="Verdana" w:hAnsi="Verdana" w:cstheme="minorHAnsi"/>
          <w:color w:val="222222"/>
          <w:sz w:val="24"/>
          <w:szCs w:val="24"/>
          <w:shd w:val="clear" w:color="auto" w:fill="FFFFFF"/>
        </w:rPr>
        <w:t>Mercoledì e venerdì 8.30-13.00</w:t>
      </w:r>
      <w:r w:rsidRPr="00D73890">
        <w:rPr>
          <w:rFonts w:ascii="Verdana" w:hAnsi="Verdana" w:cstheme="minorHAnsi"/>
          <w:sz w:val="24"/>
          <w:szCs w:val="24"/>
        </w:rPr>
        <w:t xml:space="preserve"> </w:t>
      </w:r>
    </w:p>
    <w:p w14:paraId="34171706" w14:textId="77777777" w:rsidR="00D73890" w:rsidRPr="00D73890" w:rsidRDefault="00D73890" w:rsidP="00D73890">
      <w:pPr>
        <w:rPr>
          <w:rFonts w:ascii="Verdana" w:hAnsi="Verdana" w:cstheme="minorHAnsi"/>
          <w:sz w:val="24"/>
          <w:szCs w:val="24"/>
        </w:rPr>
      </w:pPr>
      <w:r w:rsidRPr="00D73890">
        <w:rPr>
          <w:rFonts w:ascii="Verdana" w:hAnsi="Verdana" w:cstheme="minorHAnsi"/>
          <w:sz w:val="24"/>
          <w:szCs w:val="24"/>
        </w:rPr>
        <w:t>Orario ridotto dalle 8.30 alle 12.30 senza mensa l’ultimo giorno di scuola</w:t>
      </w:r>
    </w:p>
    <w:p w14:paraId="2CFAB83B" w14:textId="02F84342" w:rsidR="00D73890" w:rsidRPr="00D73890" w:rsidRDefault="00D73890" w:rsidP="00D73890">
      <w:pPr>
        <w:rPr>
          <w:rFonts w:ascii="Verdana" w:hAnsi="Verdana"/>
          <w:sz w:val="24"/>
          <w:szCs w:val="24"/>
        </w:rPr>
      </w:pPr>
      <w:r w:rsidRPr="00D73890">
        <w:rPr>
          <w:rFonts w:ascii="Verdana" w:hAnsi="Verdana"/>
          <w:sz w:val="24"/>
          <w:szCs w:val="24"/>
        </w:rPr>
        <w:t>Oltre ai canonici giorni di vacanza, si propongono il ponte del 10 dicembre e del 7 gennaio; resta da definire un giorno.</w:t>
      </w:r>
    </w:p>
    <w:p w14:paraId="297A69A8" w14:textId="77777777" w:rsidR="00D73890" w:rsidRPr="00D73890" w:rsidRDefault="00D73890" w:rsidP="00D73890">
      <w:pPr>
        <w:rPr>
          <w:rFonts w:ascii="Verdana" w:hAnsi="Verdana"/>
          <w:sz w:val="24"/>
          <w:szCs w:val="24"/>
        </w:rPr>
      </w:pPr>
      <w:r w:rsidRPr="00D73890">
        <w:rPr>
          <w:rFonts w:ascii="Verdana" w:hAnsi="Verdana"/>
          <w:sz w:val="24"/>
          <w:szCs w:val="24"/>
        </w:rPr>
        <w:t>1 novembre lunedì</w:t>
      </w:r>
    </w:p>
    <w:p w14:paraId="58340AAD" w14:textId="77777777" w:rsidR="00D73890" w:rsidRPr="00D73890" w:rsidRDefault="00D73890" w:rsidP="00D73890">
      <w:pPr>
        <w:rPr>
          <w:rFonts w:ascii="Verdana" w:hAnsi="Verdana"/>
          <w:sz w:val="24"/>
          <w:szCs w:val="24"/>
        </w:rPr>
      </w:pPr>
      <w:r w:rsidRPr="00D73890">
        <w:rPr>
          <w:rFonts w:ascii="Verdana" w:hAnsi="Verdana"/>
          <w:sz w:val="24"/>
          <w:szCs w:val="24"/>
        </w:rPr>
        <w:t>8 dicembre mercoledì</w:t>
      </w:r>
    </w:p>
    <w:p w14:paraId="5F8A74F9" w14:textId="77777777" w:rsidR="00D73890" w:rsidRPr="00D73890" w:rsidRDefault="00D73890" w:rsidP="00D73890">
      <w:pPr>
        <w:rPr>
          <w:rFonts w:ascii="Verdana" w:hAnsi="Verdana"/>
          <w:sz w:val="24"/>
          <w:szCs w:val="24"/>
        </w:rPr>
      </w:pPr>
      <w:r w:rsidRPr="00D73890">
        <w:rPr>
          <w:rFonts w:ascii="Verdana" w:hAnsi="Verdana"/>
          <w:sz w:val="24"/>
          <w:szCs w:val="24"/>
        </w:rPr>
        <w:t>9 dicembre giovedì San Siro</w:t>
      </w:r>
    </w:p>
    <w:p w14:paraId="5DB66466" w14:textId="77777777" w:rsidR="00D73890" w:rsidRPr="00D73890" w:rsidRDefault="00D73890" w:rsidP="00D73890">
      <w:pPr>
        <w:rPr>
          <w:rFonts w:ascii="Verdana" w:hAnsi="Verdana"/>
          <w:sz w:val="24"/>
          <w:szCs w:val="24"/>
        </w:rPr>
      </w:pPr>
      <w:r w:rsidRPr="00D73890">
        <w:rPr>
          <w:rFonts w:ascii="Verdana" w:hAnsi="Verdana"/>
          <w:sz w:val="24"/>
          <w:szCs w:val="24"/>
          <w:highlight w:val="yellow"/>
        </w:rPr>
        <w:t>Ponte venerdì 10 dicembre</w:t>
      </w:r>
    </w:p>
    <w:p w14:paraId="39368521" w14:textId="77777777" w:rsidR="00D73890" w:rsidRPr="00D73890" w:rsidRDefault="00D73890" w:rsidP="00D73890">
      <w:pPr>
        <w:rPr>
          <w:rFonts w:ascii="Verdana" w:hAnsi="Verdana"/>
          <w:sz w:val="24"/>
          <w:szCs w:val="24"/>
        </w:rPr>
      </w:pPr>
      <w:r w:rsidRPr="00D73890">
        <w:rPr>
          <w:rFonts w:ascii="Verdana" w:hAnsi="Verdana"/>
          <w:sz w:val="24"/>
          <w:szCs w:val="24"/>
        </w:rPr>
        <w:t>Natale</w:t>
      </w:r>
    </w:p>
    <w:p w14:paraId="7B9E284A" w14:textId="77777777" w:rsidR="00D73890" w:rsidRPr="00D73890" w:rsidRDefault="00D73890" w:rsidP="00D73890">
      <w:pPr>
        <w:rPr>
          <w:rFonts w:ascii="Verdana" w:hAnsi="Verdana"/>
          <w:sz w:val="24"/>
          <w:szCs w:val="24"/>
        </w:rPr>
      </w:pPr>
      <w:r w:rsidRPr="00D73890">
        <w:rPr>
          <w:rFonts w:ascii="Verdana" w:hAnsi="Verdana"/>
          <w:sz w:val="24"/>
          <w:szCs w:val="24"/>
          <w:highlight w:val="yellow"/>
        </w:rPr>
        <w:t>Venerdì 7 gennaio</w:t>
      </w:r>
    </w:p>
    <w:p w14:paraId="7D7C8EE6" w14:textId="77777777" w:rsidR="00D73890" w:rsidRPr="00D73890" w:rsidRDefault="00D73890" w:rsidP="00D73890">
      <w:pPr>
        <w:rPr>
          <w:rFonts w:ascii="Verdana" w:hAnsi="Verdana"/>
          <w:sz w:val="24"/>
          <w:szCs w:val="24"/>
        </w:rPr>
      </w:pPr>
      <w:r w:rsidRPr="00D73890">
        <w:rPr>
          <w:rFonts w:ascii="Verdana" w:hAnsi="Verdana"/>
          <w:sz w:val="24"/>
          <w:szCs w:val="24"/>
        </w:rPr>
        <w:t>Carnevale 28 febbraio e 1 marzo</w:t>
      </w:r>
    </w:p>
    <w:p w14:paraId="2E82FCAD" w14:textId="77777777" w:rsidR="00D73890" w:rsidRPr="00D73890" w:rsidRDefault="00D73890" w:rsidP="00D73890">
      <w:pPr>
        <w:rPr>
          <w:rFonts w:ascii="Verdana" w:hAnsi="Verdana"/>
          <w:sz w:val="24"/>
          <w:szCs w:val="24"/>
        </w:rPr>
      </w:pPr>
      <w:r w:rsidRPr="00D73890">
        <w:rPr>
          <w:rFonts w:ascii="Verdana" w:hAnsi="Verdana"/>
          <w:sz w:val="24"/>
          <w:szCs w:val="24"/>
        </w:rPr>
        <w:t>Pasqua 17 aprile</w:t>
      </w:r>
    </w:p>
    <w:p w14:paraId="72243AB5" w14:textId="77777777" w:rsidR="00D73890" w:rsidRPr="00D73890" w:rsidRDefault="00D73890" w:rsidP="00D73890">
      <w:pPr>
        <w:rPr>
          <w:rFonts w:ascii="Verdana" w:hAnsi="Verdana"/>
          <w:sz w:val="24"/>
          <w:szCs w:val="24"/>
        </w:rPr>
      </w:pPr>
      <w:r w:rsidRPr="00D73890">
        <w:rPr>
          <w:rFonts w:ascii="Verdana" w:hAnsi="Verdana"/>
          <w:sz w:val="24"/>
          <w:szCs w:val="24"/>
        </w:rPr>
        <w:t>25 aprile lunedì</w:t>
      </w:r>
    </w:p>
    <w:p w14:paraId="72ED24FE" w14:textId="77777777" w:rsidR="00D73890" w:rsidRPr="00D73890" w:rsidRDefault="00D73890" w:rsidP="00D73890">
      <w:pPr>
        <w:rPr>
          <w:rFonts w:ascii="Verdana" w:hAnsi="Verdana"/>
          <w:sz w:val="24"/>
          <w:szCs w:val="24"/>
        </w:rPr>
      </w:pPr>
      <w:r w:rsidRPr="00D73890">
        <w:rPr>
          <w:rFonts w:ascii="Verdana" w:hAnsi="Verdana"/>
          <w:sz w:val="24"/>
          <w:szCs w:val="24"/>
        </w:rPr>
        <w:t>1 maggio domenica</w:t>
      </w:r>
    </w:p>
    <w:p w14:paraId="0EB10C34" w14:textId="77777777" w:rsidR="00D73890" w:rsidRPr="00D73890" w:rsidRDefault="00D73890" w:rsidP="00D73890">
      <w:pPr>
        <w:rPr>
          <w:rFonts w:ascii="Verdana" w:hAnsi="Verdana"/>
          <w:sz w:val="24"/>
          <w:szCs w:val="24"/>
        </w:rPr>
      </w:pPr>
      <w:r w:rsidRPr="00D73890">
        <w:rPr>
          <w:rFonts w:ascii="Verdana" w:hAnsi="Verdana"/>
          <w:sz w:val="24"/>
          <w:szCs w:val="24"/>
        </w:rPr>
        <w:t>2 giugno giovedì</w:t>
      </w:r>
    </w:p>
    <w:p w14:paraId="4959C56F" w14:textId="77777777" w:rsidR="00D73890" w:rsidRDefault="00D73890" w:rsidP="00144C1D">
      <w:pPr>
        <w:rPr>
          <w:rFonts w:ascii="Verdana" w:hAnsi="Verdana"/>
          <w:sz w:val="24"/>
          <w:szCs w:val="24"/>
        </w:rPr>
      </w:pPr>
    </w:p>
    <w:p w14:paraId="3BF967EB" w14:textId="77777777" w:rsidR="00144C1D" w:rsidRDefault="00144C1D" w:rsidP="00144C1D">
      <w:pPr>
        <w:rPr>
          <w:rFonts w:ascii="Verdana" w:hAnsi="Verdana"/>
          <w:b/>
          <w:sz w:val="24"/>
          <w:szCs w:val="24"/>
        </w:rPr>
      </w:pPr>
      <w:r w:rsidRPr="00144C1D">
        <w:rPr>
          <w:rFonts w:ascii="Verdana" w:hAnsi="Verdana"/>
          <w:b/>
          <w:sz w:val="24"/>
          <w:szCs w:val="24"/>
        </w:rPr>
        <w:t>8)</w:t>
      </w:r>
      <w:r w:rsidRPr="00144C1D">
        <w:rPr>
          <w:rFonts w:ascii="Verdana" w:hAnsi="Verdana"/>
          <w:b/>
          <w:sz w:val="24"/>
          <w:szCs w:val="24"/>
        </w:rPr>
        <w:tab/>
        <w:t>Valorizzazione del merito della professionalità docente</w:t>
      </w:r>
    </w:p>
    <w:p w14:paraId="6A14717E" w14:textId="77777777" w:rsidR="00144C1D" w:rsidRPr="00144C1D" w:rsidRDefault="00144C1D" w:rsidP="00144C1D">
      <w:pPr>
        <w:spacing w:before="312" w:after="240" w:line="240" w:lineRule="auto"/>
        <w:rPr>
          <w:rFonts w:ascii="Verdana" w:eastAsia="Times New Roman" w:hAnsi="Verdana" w:cs="Times New Roman"/>
          <w:sz w:val="24"/>
          <w:szCs w:val="24"/>
          <w:lang w:eastAsia="it-IT"/>
        </w:rPr>
      </w:pPr>
      <w:r w:rsidRPr="00144C1D">
        <w:rPr>
          <w:rFonts w:ascii="Verdana" w:eastAsia="Times New Roman" w:hAnsi="Verdana" w:cs="Times New Roman"/>
          <w:sz w:val="24"/>
          <w:szCs w:val="24"/>
          <w:lang w:eastAsia="it-IT"/>
        </w:rPr>
        <w:lastRenderedPageBreak/>
        <w:t>Il bonus per la valorizzazione del merito del personale docente</w:t>
      </w:r>
      <w:r w:rsidRPr="00456011">
        <w:rPr>
          <w:rFonts w:ascii="Verdana" w:eastAsia="Times New Roman" w:hAnsi="Verdana" w:cs="Times New Roman"/>
          <w:sz w:val="24"/>
          <w:szCs w:val="24"/>
          <w:lang w:eastAsia="it-IT"/>
        </w:rPr>
        <w:t>, istituito dalla L. 107/2015 d</w:t>
      </w:r>
      <w:r w:rsidRPr="00144C1D">
        <w:rPr>
          <w:rFonts w:ascii="Verdana" w:eastAsia="Times New Roman" w:hAnsi="Verdana" w:cs="Times New Roman"/>
          <w:sz w:val="24"/>
          <w:szCs w:val="24"/>
          <w:lang w:eastAsia="it-IT"/>
        </w:rPr>
        <w:t xml:space="preserve">a quest’anno </w:t>
      </w:r>
      <w:r w:rsidR="00B0109C" w:rsidRPr="00456011">
        <w:rPr>
          <w:rFonts w:ascii="Verdana" w:eastAsia="Times New Roman" w:hAnsi="Verdana" w:cs="Times New Roman"/>
          <w:sz w:val="24"/>
          <w:szCs w:val="24"/>
          <w:lang w:eastAsia="it-IT"/>
        </w:rPr>
        <w:t xml:space="preserve">è </w:t>
      </w:r>
      <w:r w:rsidRPr="00456011">
        <w:rPr>
          <w:rFonts w:ascii="Verdana" w:eastAsia="Times New Roman" w:hAnsi="Verdana" w:cs="Times New Roman"/>
          <w:sz w:val="24"/>
          <w:szCs w:val="24"/>
          <w:lang w:eastAsia="it-IT"/>
        </w:rPr>
        <w:t>rientra</w:t>
      </w:r>
      <w:r w:rsidR="00B0109C" w:rsidRPr="00456011">
        <w:rPr>
          <w:rFonts w:ascii="Verdana" w:eastAsia="Times New Roman" w:hAnsi="Verdana" w:cs="Times New Roman"/>
          <w:sz w:val="24"/>
          <w:szCs w:val="24"/>
          <w:lang w:eastAsia="it-IT"/>
        </w:rPr>
        <w:t>to</w:t>
      </w:r>
      <w:r w:rsidRPr="00456011">
        <w:rPr>
          <w:rFonts w:ascii="Verdana" w:eastAsia="Times New Roman" w:hAnsi="Verdana" w:cs="Times New Roman"/>
          <w:sz w:val="24"/>
          <w:szCs w:val="24"/>
          <w:lang w:eastAsia="it-IT"/>
        </w:rPr>
        <w:t xml:space="preserve"> in </w:t>
      </w:r>
      <w:r w:rsidR="00B0109C" w:rsidRPr="00456011">
        <w:rPr>
          <w:rFonts w:ascii="Verdana" w:eastAsia="Times New Roman" w:hAnsi="Verdana" w:cs="Times New Roman"/>
          <w:sz w:val="24"/>
          <w:szCs w:val="24"/>
          <w:lang w:eastAsia="it-IT"/>
        </w:rPr>
        <w:t>contrattazione</w:t>
      </w:r>
      <w:r w:rsidRPr="00144C1D">
        <w:rPr>
          <w:rFonts w:ascii="Verdana" w:eastAsia="Times New Roman" w:hAnsi="Verdana" w:cs="Times New Roman"/>
          <w:sz w:val="24"/>
          <w:szCs w:val="24"/>
          <w:lang w:eastAsia="it-IT"/>
        </w:rPr>
        <w:t xml:space="preserve"> e </w:t>
      </w:r>
      <w:r w:rsidR="00B0109C" w:rsidRPr="00456011">
        <w:rPr>
          <w:rFonts w:ascii="Verdana" w:eastAsia="Times New Roman" w:hAnsi="Verdana" w:cs="Times New Roman"/>
          <w:sz w:val="24"/>
          <w:szCs w:val="24"/>
          <w:lang w:eastAsia="it-IT"/>
        </w:rPr>
        <w:t xml:space="preserve">ha </w:t>
      </w:r>
      <w:r w:rsidRPr="00144C1D">
        <w:rPr>
          <w:rFonts w:ascii="Verdana" w:eastAsia="Times New Roman" w:hAnsi="Verdana" w:cs="Times New Roman"/>
          <w:sz w:val="24"/>
          <w:szCs w:val="24"/>
          <w:lang w:eastAsia="it-IT"/>
        </w:rPr>
        <w:t>per</w:t>
      </w:r>
      <w:r w:rsidR="00B0109C" w:rsidRPr="00456011">
        <w:rPr>
          <w:rFonts w:ascii="Verdana" w:eastAsia="Times New Roman" w:hAnsi="Verdana" w:cs="Times New Roman"/>
          <w:sz w:val="24"/>
          <w:szCs w:val="24"/>
          <w:lang w:eastAsia="it-IT"/>
        </w:rPr>
        <w:t xml:space="preserve">so </w:t>
      </w:r>
      <w:r w:rsidRPr="00144C1D">
        <w:rPr>
          <w:rFonts w:ascii="Verdana" w:eastAsia="Times New Roman" w:hAnsi="Verdana" w:cs="Times New Roman"/>
          <w:sz w:val="24"/>
          <w:szCs w:val="24"/>
          <w:lang w:eastAsia="it-IT"/>
        </w:rPr>
        <w:t xml:space="preserve">la sua connotazione iniziale. </w:t>
      </w:r>
    </w:p>
    <w:p w14:paraId="2D52E7C9" w14:textId="77777777" w:rsidR="00B0109C" w:rsidRPr="00456011" w:rsidRDefault="00B0109C" w:rsidP="00B0109C">
      <w:pPr>
        <w:pStyle w:val="NormaleWeb"/>
        <w:shd w:val="clear" w:color="auto" w:fill="FFFFFF"/>
        <w:spacing w:before="312" w:beforeAutospacing="0" w:after="240" w:afterAutospacing="0"/>
        <w:rPr>
          <w:rFonts w:ascii="Verdana" w:hAnsi="Verdana"/>
          <w:color w:val="212529"/>
        </w:rPr>
      </w:pPr>
      <w:r w:rsidRPr="00456011">
        <w:rPr>
          <w:rFonts w:ascii="Verdana" w:hAnsi="Verdana"/>
          <w:color w:val="212529"/>
        </w:rPr>
        <w:t>La Legge di Bilancio 2020 prevede: “Le risorse iscritte nel fondo di cui all’articolo 1, comma 126, della legge 13 luglio 2015, n. 107, già confluite nel fondo per il miglioramento dell’offerta formativa, sono utilizzate dalla contrattazione integrativa in favore del personale scolastico, senza ulteriore vincolo di destinazione”.</w:t>
      </w:r>
    </w:p>
    <w:p w14:paraId="6092CAE8" w14:textId="77777777" w:rsidR="00B0109C" w:rsidRPr="00456011" w:rsidRDefault="00B0109C" w:rsidP="00B0109C">
      <w:pPr>
        <w:pStyle w:val="NormaleWeb"/>
        <w:shd w:val="clear" w:color="auto" w:fill="FFFFFF"/>
        <w:spacing w:before="312" w:beforeAutospacing="0" w:after="240" w:afterAutospacing="0"/>
        <w:rPr>
          <w:rFonts w:ascii="Verdana" w:hAnsi="Verdana"/>
          <w:color w:val="212529"/>
        </w:rPr>
      </w:pPr>
      <w:r w:rsidRPr="00456011">
        <w:rPr>
          <w:rFonts w:ascii="Verdana" w:hAnsi="Verdana"/>
          <w:color w:val="212529"/>
        </w:rPr>
        <w:t>Quindi il fondo per il bonus merito confluisce nel FMOF – fondo per il miglioramento dell’offerta formativa – e di conseguenza nel FIS, fondo di istituto; quest’ultimo è un sottoinsieme del FMOF.</w:t>
      </w:r>
    </w:p>
    <w:p w14:paraId="7A7F0BA8" w14:textId="77777777" w:rsidR="00B0109C" w:rsidRPr="00456011" w:rsidRDefault="00B0109C" w:rsidP="00B0109C">
      <w:pPr>
        <w:pStyle w:val="NormaleWeb"/>
        <w:shd w:val="clear" w:color="auto" w:fill="FFFFFF"/>
        <w:spacing w:before="312" w:beforeAutospacing="0" w:after="240" w:afterAutospacing="0"/>
        <w:rPr>
          <w:rFonts w:ascii="Verdana" w:hAnsi="Verdana"/>
          <w:color w:val="212529"/>
        </w:rPr>
      </w:pPr>
      <w:r w:rsidRPr="00456011">
        <w:rPr>
          <w:rFonts w:ascii="Verdana" w:hAnsi="Verdana"/>
          <w:color w:val="212529"/>
        </w:rPr>
        <w:t>Non si parla più di soli docenti e di valorizzazione del merito ma di risorse oggetto di contrattazione integrativa, come d’altronde l’intero ammontare del FIS, e destinate a tutto il personale scolastico, docen</w:t>
      </w:r>
      <w:r w:rsidR="00456011">
        <w:rPr>
          <w:rFonts w:ascii="Verdana" w:hAnsi="Verdana"/>
          <w:color w:val="212529"/>
        </w:rPr>
        <w:t>ti e ATA anche per retribuire a</w:t>
      </w:r>
      <w:r w:rsidRPr="00456011">
        <w:rPr>
          <w:rFonts w:ascii="Verdana" w:hAnsi="Verdana"/>
          <w:color w:val="212529"/>
        </w:rPr>
        <w:t>ltre attività non più legate necessariamente all’insegnamento.</w:t>
      </w:r>
    </w:p>
    <w:p w14:paraId="76EF2304" w14:textId="77777777" w:rsidR="00144C1D" w:rsidRPr="00456011" w:rsidRDefault="00B0109C" w:rsidP="00AC1D81">
      <w:pPr>
        <w:rPr>
          <w:rFonts w:ascii="Verdana" w:hAnsi="Verdana"/>
          <w:sz w:val="24"/>
          <w:szCs w:val="24"/>
        </w:rPr>
      </w:pPr>
      <w:r w:rsidRPr="00456011">
        <w:rPr>
          <w:rFonts w:ascii="Verdana" w:hAnsi="Verdana"/>
          <w:sz w:val="24"/>
          <w:szCs w:val="24"/>
        </w:rPr>
        <w:t xml:space="preserve">Per la specifica destinazione del </w:t>
      </w:r>
      <w:proofErr w:type="spellStart"/>
      <w:r w:rsidRPr="00456011">
        <w:rPr>
          <w:rFonts w:ascii="Verdana" w:hAnsi="Verdana"/>
          <w:sz w:val="24"/>
          <w:szCs w:val="24"/>
        </w:rPr>
        <w:t>Mof</w:t>
      </w:r>
      <w:proofErr w:type="spellEnd"/>
      <w:r w:rsidRPr="00456011">
        <w:rPr>
          <w:rFonts w:ascii="Verdana" w:hAnsi="Verdana"/>
          <w:sz w:val="24"/>
          <w:szCs w:val="24"/>
        </w:rPr>
        <w:t xml:space="preserve"> nel nostro Istituto si rimanda a ciò che deciso in contrattazione</w:t>
      </w:r>
      <w:r w:rsidR="00456011">
        <w:rPr>
          <w:rFonts w:ascii="Verdana" w:hAnsi="Verdana"/>
          <w:sz w:val="24"/>
          <w:szCs w:val="24"/>
        </w:rPr>
        <w:t>.</w:t>
      </w:r>
    </w:p>
    <w:p w14:paraId="4F1F3B60" w14:textId="77777777" w:rsidR="00456011" w:rsidRDefault="00456011" w:rsidP="00456011">
      <w:pPr>
        <w:rPr>
          <w:rFonts w:ascii="Verdana" w:hAnsi="Verdana"/>
          <w:b/>
          <w:sz w:val="24"/>
          <w:szCs w:val="24"/>
        </w:rPr>
      </w:pPr>
      <w:r w:rsidRPr="00456011">
        <w:rPr>
          <w:rFonts w:ascii="Verdana" w:hAnsi="Verdana"/>
          <w:b/>
          <w:sz w:val="24"/>
          <w:szCs w:val="24"/>
        </w:rPr>
        <w:t>9)</w:t>
      </w:r>
      <w:r w:rsidRPr="00456011">
        <w:rPr>
          <w:rFonts w:ascii="Verdana" w:hAnsi="Verdana"/>
          <w:b/>
          <w:sz w:val="24"/>
          <w:szCs w:val="24"/>
        </w:rPr>
        <w:tab/>
        <w:t>Varie ed eventuali</w:t>
      </w:r>
    </w:p>
    <w:p w14:paraId="7C35B381" w14:textId="77777777" w:rsidR="00456011" w:rsidRDefault="00456011" w:rsidP="00456011">
      <w:pPr>
        <w:rPr>
          <w:rFonts w:ascii="Verdana" w:hAnsi="Verdana"/>
          <w:sz w:val="24"/>
          <w:szCs w:val="24"/>
        </w:rPr>
      </w:pPr>
      <w:r w:rsidRPr="00456011">
        <w:rPr>
          <w:rFonts w:ascii="Verdana" w:hAnsi="Verdana"/>
          <w:sz w:val="24"/>
          <w:szCs w:val="24"/>
        </w:rPr>
        <w:t>A breve sa</w:t>
      </w:r>
      <w:r>
        <w:rPr>
          <w:rFonts w:ascii="Verdana" w:hAnsi="Verdana"/>
          <w:sz w:val="24"/>
          <w:szCs w:val="24"/>
        </w:rPr>
        <w:t>ranno</w:t>
      </w:r>
      <w:r w:rsidRPr="00456011">
        <w:rPr>
          <w:rFonts w:ascii="Verdana" w:hAnsi="Verdana"/>
          <w:sz w:val="24"/>
          <w:szCs w:val="24"/>
        </w:rPr>
        <w:t xml:space="preserve"> pubblicat</w:t>
      </w:r>
      <w:r>
        <w:rPr>
          <w:rFonts w:ascii="Verdana" w:hAnsi="Verdana"/>
          <w:sz w:val="24"/>
          <w:szCs w:val="24"/>
        </w:rPr>
        <w:t>i:</w:t>
      </w:r>
    </w:p>
    <w:p w14:paraId="33344FB4" w14:textId="77777777" w:rsidR="00456011" w:rsidRPr="00456011" w:rsidRDefault="00456011" w:rsidP="00456011">
      <w:pPr>
        <w:pStyle w:val="Paragrafoelenco"/>
        <w:numPr>
          <w:ilvl w:val="0"/>
          <w:numId w:val="5"/>
        </w:numPr>
        <w:rPr>
          <w:rFonts w:ascii="Verdana" w:hAnsi="Verdana"/>
          <w:b/>
          <w:sz w:val="24"/>
          <w:szCs w:val="24"/>
        </w:rPr>
      </w:pPr>
      <w:r w:rsidRPr="00456011">
        <w:rPr>
          <w:rFonts w:ascii="Verdana" w:hAnsi="Verdana"/>
          <w:sz w:val="24"/>
          <w:szCs w:val="24"/>
        </w:rPr>
        <w:t xml:space="preserve">calendario attività di formazione relativo agli ambiti ed. civica ed intercultura </w:t>
      </w:r>
    </w:p>
    <w:p w14:paraId="78E27F55" w14:textId="77777777" w:rsidR="00456011" w:rsidRPr="00456011" w:rsidRDefault="00456011" w:rsidP="00456011">
      <w:pPr>
        <w:pStyle w:val="Paragrafoelenco"/>
        <w:numPr>
          <w:ilvl w:val="0"/>
          <w:numId w:val="5"/>
        </w:numPr>
        <w:rPr>
          <w:rFonts w:ascii="Verdana" w:hAnsi="Verdana"/>
          <w:b/>
          <w:sz w:val="24"/>
          <w:szCs w:val="24"/>
        </w:rPr>
      </w:pPr>
      <w:r>
        <w:rPr>
          <w:rFonts w:ascii="Verdana" w:hAnsi="Verdana"/>
          <w:sz w:val="24"/>
          <w:szCs w:val="24"/>
        </w:rPr>
        <w:t>calendario impegni di giugno.</w:t>
      </w:r>
    </w:p>
    <w:p w14:paraId="243BE301" w14:textId="77777777" w:rsidR="00456011" w:rsidRDefault="00456011" w:rsidP="00456011">
      <w:pPr>
        <w:rPr>
          <w:rFonts w:ascii="Verdana" w:hAnsi="Verdana"/>
          <w:sz w:val="24"/>
          <w:szCs w:val="24"/>
        </w:rPr>
      </w:pPr>
      <w:r w:rsidRPr="00456011">
        <w:rPr>
          <w:rFonts w:ascii="Verdana" w:hAnsi="Verdana"/>
          <w:sz w:val="24"/>
          <w:szCs w:val="24"/>
        </w:rPr>
        <w:t>Nulla più a dire la seduta è tolta alle ore 19.15</w:t>
      </w:r>
      <w:r>
        <w:rPr>
          <w:rFonts w:ascii="Verdana" w:hAnsi="Verdana"/>
          <w:sz w:val="24"/>
          <w:szCs w:val="24"/>
        </w:rPr>
        <w:t>.</w:t>
      </w:r>
    </w:p>
    <w:p w14:paraId="28807269" w14:textId="77777777" w:rsidR="00456011" w:rsidRDefault="00456011" w:rsidP="00456011">
      <w:pPr>
        <w:spacing w:after="0" w:line="240" w:lineRule="auto"/>
        <w:rPr>
          <w:rFonts w:ascii="Verdana" w:hAnsi="Verdana"/>
          <w:sz w:val="24"/>
          <w:szCs w:val="24"/>
        </w:rPr>
      </w:pPr>
      <w:r>
        <w:rPr>
          <w:rFonts w:ascii="Verdana" w:hAnsi="Verdana"/>
          <w:sz w:val="24"/>
          <w:szCs w:val="24"/>
        </w:rPr>
        <w:t>Il segretario                                                         La Dirigente scolastica</w:t>
      </w:r>
    </w:p>
    <w:p w14:paraId="62B1DFD6" w14:textId="77777777" w:rsidR="00456011" w:rsidRPr="00456011" w:rsidRDefault="00456011" w:rsidP="00456011">
      <w:pPr>
        <w:spacing w:after="0" w:line="240" w:lineRule="auto"/>
        <w:rPr>
          <w:rFonts w:ascii="Verdana" w:hAnsi="Verdana"/>
          <w:b/>
          <w:sz w:val="24"/>
          <w:szCs w:val="24"/>
        </w:rPr>
      </w:pPr>
      <w:r>
        <w:rPr>
          <w:rFonts w:ascii="Verdana" w:hAnsi="Verdana"/>
          <w:sz w:val="24"/>
          <w:szCs w:val="24"/>
        </w:rPr>
        <w:t xml:space="preserve">Sabrina Pipia                                                            Dott.ssa Elena Bassi </w:t>
      </w:r>
    </w:p>
    <w:p w14:paraId="5CE50FB3" w14:textId="77777777" w:rsidR="00B52747" w:rsidRPr="00456011" w:rsidRDefault="00B52747" w:rsidP="00456011">
      <w:pPr>
        <w:spacing w:after="0" w:line="240" w:lineRule="auto"/>
        <w:rPr>
          <w:rFonts w:ascii="Verdana" w:hAnsi="Verdana"/>
          <w:color w:val="222222"/>
          <w:sz w:val="24"/>
          <w:szCs w:val="24"/>
        </w:rPr>
      </w:pPr>
    </w:p>
    <w:p w14:paraId="5A9822A3" w14:textId="77777777" w:rsidR="00B52747" w:rsidRPr="00300D14" w:rsidRDefault="00B52747" w:rsidP="00A953BB">
      <w:pPr>
        <w:rPr>
          <w:rFonts w:ascii="Verdana" w:hAnsi="Verdana"/>
          <w:sz w:val="24"/>
          <w:szCs w:val="24"/>
        </w:rPr>
      </w:pPr>
    </w:p>
    <w:sectPr w:rsidR="00B52747" w:rsidRPr="00300D14" w:rsidSect="00133A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11A9"/>
    <w:multiLevelType w:val="hybridMultilevel"/>
    <w:tmpl w:val="9754F8EE"/>
    <w:lvl w:ilvl="0" w:tplc="70587240">
      <w:start w:val="9"/>
      <w:numFmt w:val="bullet"/>
      <w:lvlText w:val="-"/>
      <w:lvlJc w:val="left"/>
      <w:pPr>
        <w:ind w:left="720" w:hanging="360"/>
      </w:pPr>
      <w:rPr>
        <w:rFonts w:ascii="Verdana" w:eastAsiaTheme="minorHAnsi" w:hAnsi="Verdana"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E923C6"/>
    <w:multiLevelType w:val="multilevel"/>
    <w:tmpl w:val="3F66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6D48B6"/>
    <w:multiLevelType w:val="hybridMultilevel"/>
    <w:tmpl w:val="6FFEC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BE6753"/>
    <w:multiLevelType w:val="hybridMultilevel"/>
    <w:tmpl w:val="6F64D5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171096"/>
    <w:multiLevelType w:val="hybridMultilevel"/>
    <w:tmpl w:val="3D6011CA"/>
    <w:lvl w:ilvl="0" w:tplc="2CA643E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1B46E7"/>
    <w:multiLevelType w:val="multilevel"/>
    <w:tmpl w:val="7A1A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24C8E"/>
    <w:multiLevelType w:val="multilevel"/>
    <w:tmpl w:val="65F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3338D"/>
    <w:rsid w:val="000350F3"/>
    <w:rsid w:val="0011163C"/>
    <w:rsid w:val="00133A36"/>
    <w:rsid w:val="00144C1D"/>
    <w:rsid w:val="00300D14"/>
    <w:rsid w:val="00317BC6"/>
    <w:rsid w:val="003368DB"/>
    <w:rsid w:val="00417C96"/>
    <w:rsid w:val="00453848"/>
    <w:rsid w:val="00456011"/>
    <w:rsid w:val="005519DB"/>
    <w:rsid w:val="005B6B61"/>
    <w:rsid w:val="007A69C6"/>
    <w:rsid w:val="00800857"/>
    <w:rsid w:val="0096696D"/>
    <w:rsid w:val="00A953BB"/>
    <w:rsid w:val="00AC1D81"/>
    <w:rsid w:val="00B0109C"/>
    <w:rsid w:val="00B52747"/>
    <w:rsid w:val="00C84522"/>
    <w:rsid w:val="00D3338D"/>
    <w:rsid w:val="00D73890"/>
    <w:rsid w:val="00DA4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C622"/>
  <w15:docId w15:val="{79FEFF58-8B82-4607-8B5E-86752602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3A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953BB"/>
    <w:pPr>
      <w:autoSpaceDE w:val="0"/>
      <w:autoSpaceDN w:val="0"/>
      <w:adjustRightInd w:val="0"/>
      <w:spacing w:after="0" w:line="240" w:lineRule="auto"/>
    </w:pPr>
    <w:rPr>
      <w:rFonts w:ascii="Verdana" w:hAnsi="Verdana" w:cs="Verdana"/>
      <w:color w:val="000000"/>
      <w:sz w:val="24"/>
      <w:szCs w:val="24"/>
    </w:rPr>
  </w:style>
  <w:style w:type="character" w:styleId="Enfasicorsivo">
    <w:name w:val="Emphasis"/>
    <w:basedOn w:val="Carpredefinitoparagrafo"/>
    <w:uiPriority w:val="20"/>
    <w:qFormat/>
    <w:rsid w:val="00B52747"/>
    <w:rPr>
      <w:i/>
      <w:iCs/>
    </w:rPr>
  </w:style>
  <w:style w:type="character" w:styleId="Enfasigrassetto">
    <w:name w:val="Strong"/>
    <w:basedOn w:val="Carpredefinitoparagrafo"/>
    <w:uiPriority w:val="22"/>
    <w:qFormat/>
    <w:rsid w:val="00B52747"/>
    <w:rPr>
      <w:b/>
      <w:bCs/>
    </w:rPr>
  </w:style>
  <w:style w:type="character" w:styleId="Collegamentoipertestuale">
    <w:name w:val="Hyperlink"/>
    <w:basedOn w:val="Carpredefinitoparagrafo"/>
    <w:uiPriority w:val="99"/>
    <w:semiHidden/>
    <w:unhideWhenUsed/>
    <w:rsid w:val="00B52747"/>
    <w:rPr>
      <w:color w:val="0000FF"/>
      <w:u w:val="single"/>
    </w:rPr>
  </w:style>
  <w:style w:type="paragraph" w:styleId="NormaleWeb">
    <w:name w:val="Normal (Web)"/>
    <w:basedOn w:val="Normale"/>
    <w:uiPriority w:val="99"/>
    <w:semiHidden/>
    <w:unhideWhenUsed/>
    <w:rsid w:val="00B010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56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4874">
      <w:bodyDiv w:val="1"/>
      <w:marLeft w:val="0"/>
      <w:marRight w:val="0"/>
      <w:marTop w:val="0"/>
      <w:marBottom w:val="0"/>
      <w:divBdr>
        <w:top w:val="none" w:sz="0" w:space="0" w:color="auto"/>
        <w:left w:val="none" w:sz="0" w:space="0" w:color="auto"/>
        <w:bottom w:val="none" w:sz="0" w:space="0" w:color="auto"/>
        <w:right w:val="none" w:sz="0" w:space="0" w:color="auto"/>
      </w:divBdr>
    </w:div>
    <w:div w:id="800148913">
      <w:bodyDiv w:val="1"/>
      <w:marLeft w:val="0"/>
      <w:marRight w:val="0"/>
      <w:marTop w:val="0"/>
      <w:marBottom w:val="0"/>
      <w:divBdr>
        <w:top w:val="none" w:sz="0" w:space="0" w:color="auto"/>
        <w:left w:val="none" w:sz="0" w:space="0" w:color="auto"/>
        <w:bottom w:val="none" w:sz="0" w:space="0" w:color="auto"/>
        <w:right w:val="none" w:sz="0" w:space="0" w:color="auto"/>
      </w:divBdr>
      <w:divsChild>
        <w:div w:id="1797946576">
          <w:marLeft w:val="0"/>
          <w:marRight w:val="0"/>
          <w:marTop w:val="0"/>
          <w:marBottom w:val="0"/>
          <w:divBdr>
            <w:top w:val="none" w:sz="0" w:space="0" w:color="auto"/>
            <w:left w:val="none" w:sz="0" w:space="0" w:color="auto"/>
            <w:bottom w:val="none" w:sz="0" w:space="0" w:color="auto"/>
            <w:right w:val="none" w:sz="0" w:space="0" w:color="auto"/>
          </w:divBdr>
          <w:divsChild>
            <w:div w:id="1806849864">
              <w:marLeft w:val="0"/>
              <w:marRight w:val="0"/>
              <w:marTop w:val="0"/>
              <w:marBottom w:val="120"/>
              <w:divBdr>
                <w:top w:val="none" w:sz="0" w:space="0" w:color="auto"/>
                <w:left w:val="none" w:sz="0" w:space="0" w:color="auto"/>
                <w:bottom w:val="none" w:sz="0" w:space="0" w:color="auto"/>
                <w:right w:val="none" w:sz="0" w:space="0" w:color="auto"/>
              </w:divBdr>
              <w:divsChild>
                <w:div w:id="1195145647">
                  <w:marLeft w:val="24"/>
                  <w:marRight w:val="24"/>
                  <w:marTop w:val="24"/>
                  <w:marBottom w:val="24"/>
                  <w:divBdr>
                    <w:top w:val="none" w:sz="0" w:space="0" w:color="auto"/>
                    <w:left w:val="none" w:sz="0" w:space="0" w:color="auto"/>
                    <w:bottom w:val="none" w:sz="0" w:space="0" w:color="auto"/>
                    <w:right w:val="none" w:sz="0" w:space="0" w:color="auto"/>
                  </w:divBdr>
                </w:div>
              </w:divsChild>
            </w:div>
            <w:div w:id="275214566">
              <w:marLeft w:val="0"/>
              <w:marRight w:val="0"/>
              <w:marTop w:val="0"/>
              <w:marBottom w:val="240"/>
              <w:divBdr>
                <w:top w:val="none" w:sz="0" w:space="0" w:color="auto"/>
                <w:left w:val="none" w:sz="0" w:space="0" w:color="auto"/>
                <w:bottom w:val="none" w:sz="0" w:space="0" w:color="auto"/>
                <w:right w:val="none" w:sz="0" w:space="0" w:color="auto"/>
              </w:divBdr>
            </w:div>
            <w:div w:id="620769123">
              <w:marLeft w:val="0"/>
              <w:marRight w:val="0"/>
              <w:marTop w:val="240"/>
              <w:marBottom w:val="240"/>
              <w:divBdr>
                <w:top w:val="none" w:sz="0" w:space="0" w:color="auto"/>
                <w:left w:val="none" w:sz="0" w:space="0" w:color="auto"/>
                <w:bottom w:val="none" w:sz="0" w:space="0" w:color="auto"/>
                <w:right w:val="none" w:sz="0" w:space="0" w:color="auto"/>
              </w:divBdr>
            </w:div>
            <w:div w:id="208997917">
              <w:marLeft w:val="0"/>
              <w:marRight w:val="0"/>
              <w:marTop w:val="0"/>
              <w:marBottom w:val="0"/>
              <w:divBdr>
                <w:top w:val="none" w:sz="0" w:space="0" w:color="auto"/>
                <w:left w:val="none" w:sz="0" w:space="0" w:color="auto"/>
                <w:bottom w:val="none" w:sz="0" w:space="0" w:color="auto"/>
                <w:right w:val="none" w:sz="0" w:space="0" w:color="auto"/>
              </w:divBdr>
            </w:div>
          </w:divsChild>
        </w:div>
        <w:div w:id="568030533">
          <w:marLeft w:val="0"/>
          <w:marRight w:val="0"/>
          <w:marTop w:val="0"/>
          <w:marBottom w:val="0"/>
          <w:divBdr>
            <w:top w:val="none" w:sz="0" w:space="0" w:color="auto"/>
            <w:left w:val="none" w:sz="0" w:space="0" w:color="auto"/>
            <w:bottom w:val="none" w:sz="0" w:space="0" w:color="auto"/>
            <w:right w:val="none" w:sz="0" w:space="0" w:color="auto"/>
          </w:divBdr>
          <w:divsChild>
            <w:div w:id="1413158904">
              <w:marLeft w:val="0"/>
              <w:marRight w:val="0"/>
              <w:marTop w:val="0"/>
              <w:marBottom w:val="0"/>
              <w:divBdr>
                <w:top w:val="none" w:sz="0" w:space="0" w:color="auto"/>
                <w:left w:val="none" w:sz="0" w:space="0" w:color="auto"/>
                <w:bottom w:val="none" w:sz="0" w:space="0" w:color="auto"/>
                <w:right w:val="none" w:sz="0" w:space="0" w:color="auto"/>
              </w:divBdr>
            </w:div>
          </w:divsChild>
        </w:div>
        <w:div w:id="1073509451">
          <w:marLeft w:val="0"/>
          <w:marRight w:val="0"/>
          <w:marTop w:val="120"/>
          <w:marBottom w:val="0"/>
          <w:divBdr>
            <w:top w:val="none" w:sz="0" w:space="0" w:color="auto"/>
            <w:left w:val="none" w:sz="0" w:space="0" w:color="auto"/>
            <w:bottom w:val="none" w:sz="0" w:space="0" w:color="auto"/>
            <w:right w:val="none" w:sz="0" w:space="0" w:color="auto"/>
          </w:divBdr>
          <w:divsChild>
            <w:div w:id="251865076">
              <w:marLeft w:val="0"/>
              <w:marRight w:val="0"/>
              <w:marTop w:val="0"/>
              <w:marBottom w:val="0"/>
              <w:divBdr>
                <w:top w:val="none" w:sz="0" w:space="0" w:color="auto"/>
                <w:left w:val="none" w:sz="0" w:space="0" w:color="auto"/>
                <w:bottom w:val="none" w:sz="0" w:space="0" w:color="auto"/>
                <w:right w:val="none" w:sz="0" w:space="0" w:color="auto"/>
              </w:divBdr>
            </w:div>
            <w:div w:id="1395927776">
              <w:marLeft w:val="0"/>
              <w:marRight w:val="0"/>
              <w:marTop w:val="120"/>
              <w:marBottom w:val="120"/>
              <w:divBdr>
                <w:top w:val="none" w:sz="0" w:space="0" w:color="auto"/>
                <w:left w:val="none" w:sz="0" w:space="0" w:color="auto"/>
                <w:bottom w:val="none" w:sz="0" w:space="0" w:color="auto"/>
                <w:right w:val="none" w:sz="0" w:space="0" w:color="auto"/>
              </w:divBdr>
            </w:div>
            <w:div w:id="405298744">
              <w:marLeft w:val="0"/>
              <w:marRight w:val="0"/>
              <w:marTop w:val="0"/>
              <w:marBottom w:val="0"/>
              <w:divBdr>
                <w:top w:val="none" w:sz="0" w:space="0" w:color="auto"/>
                <w:left w:val="none" w:sz="0" w:space="0" w:color="auto"/>
                <w:bottom w:val="none" w:sz="0" w:space="0" w:color="auto"/>
                <w:right w:val="none" w:sz="0" w:space="0" w:color="auto"/>
              </w:divBdr>
            </w:div>
          </w:divsChild>
        </w:div>
        <w:div w:id="328411647">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ic82500d@istruzione.i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vic825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BC73-0C7C-446E-B2BD-D5290B07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1471</Words>
  <Characters>8385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pcattaneo</dc:creator>
  <cp:lastModifiedBy>vice-preside</cp:lastModifiedBy>
  <cp:revision>7</cp:revision>
  <dcterms:created xsi:type="dcterms:W3CDTF">2021-06-28T06:26:00Z</dcterms:created>
  <dcterms:modified xsi:type="dcterms:W3CDTF">2021-06-29T06:28:00Z</dcterms:modified>
</cp:coreProperties>
</file>